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</w:t>
      </w:r>
      <w:r w:rsidR="00C64B70">
        <w:rPr>
          <w:rFonts w:ascii="Garamond" w:hAnsi="Garamond" w:cs="Arial"/>
          <w:b/>
          <w:color w:val="1F497D"/>
          <w:sz w:val="36"/>
          <w:szCs w:val="23"/>
        </w:rPr>
        <w:t>20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……….€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9"/>
          <w:footerReference w:type="even" r:id="rId10"/>
          <w:footerReference w:type="default" r:id="rId11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>Fréquence : …………….. h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Fréquence :…………….. h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201</w:t>
      </w:r>
      <w:r w:rsidR="003D372D">
        <w:rPr>
          <w:rFonts w:ascii="Garamond" w:hAnsi="Garamond" w:cs="Arial"/>
          <w:sz w:val="23"/>
          <w:szCs w:val="23"/>
        </w:rPr>
        <w:t>7</w:t>
      </w:r>
      <w:r w:rsidR="002A1772" w:rsidRPr="004D4888">
        <w:rPr>
          <w:rFonts w:ascii="Garamond" w:hAnsi="Garamond" w:cs="Arial"/>
          <w:sz w:val="23"/>
          <w:szCs w:val="23"/>
        </w:rPr>
        <w:t xml:space="preserve"> / 201</w:t>
      </w:r>
      <w:r w:rsidR="003D372D">
        <w:rPr>
          <w:rFonts w:ascii="Garamond" w:hAnsi="Garamond" w:cs="Arial"/>
          <w:sz w:val="23"/>
          <w:szCs w:val="23"/>
        </w:rPr>
        <w:t>8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Ind w:w="-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C64B70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201</w:t>
            </w:r>
            <w:r w:rsidR="00C64B70">
              <w:rPr>
                <w:rFonts w:ascii="Garamond" w:hAnsi="Garamond" w:cs="Arial"/>
                <w:b/>
                <w:sz w:val="22"/>
                <w:szCs w:val="20"/>
              </w:rPr>
              <w:t>9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C64B70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</w:t>
            </w:r>
            <w:r w:rsidR="00C64B70">
              <w:rPr>
                <w:rFonts w:ascii="Garamond" w:hAnsi="Garamond" w:cs="Arial"/>
                <w:b/>
                <w:sz w:val="22"/>
                <w:szCs w:val="20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584257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584257">
              <w:rPr>
                <w:rFonts w:ascii="Garamond" w:hAnsi="Garamond" w:cs="Arial"/>
                <w:b/>
                <w:sz w:val="22"/>
                <w:szCs w:val="20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584257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584257">
              <w:rPr>
                <w:rFonts w:ascii="Garamond" w:hAnsi="Garamond" w:cs="Arial"/>
                <w:b/>
                <w:sz w:val="22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43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8D4DAC">
        <w:trPr>
          <w:jc w:val="center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8D4DAC">
        <w:trPr>
          <w:jc w:val="center"/>
        </w:trPr>
        <w:tc>
          <w:tcPr>
            <w:tcW w:w="22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201</w:t>
      </w:r>
      <w:r w:rsidR="00C64B70">
        <w:rPr>
          <w:rFonts w:ascii="Garamond" w:hAnsi="Garamond" w:cs="Arial"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C64B7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C64B7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C64B70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201</w:t>
      </w:r>
      <w:r w:rsidR="00C64B70">
        <w:rPr>
          <w:rFonts w:ascii="Garamond" w:hAnsi="Garamond" w:cs="Arial"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à l’achat de matériel d’exposition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C64B7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C64B7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C64B70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C64B70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Cordes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Big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Batucada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…….h hebdo (inclus dans : 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théâtrale,  analyse d’œuvre ):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soussigné(e)…………………………………………………………………..(nom,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soussigné(e)…………………………………………………………………..(nom,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201</w:t>
      </w:r>
      <w:r w:rsidR="00092161">
        <w:rPr>
          <w:rFonts w:ascii="Garamond" w:hAnsi="Garamond" w:cs="Arial"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>/20</w:t>
      </w:r>
      <w:r w:rsidR="00092161">
        <w:rPr>
          <w:rFonts w:ascii="Garamond" w:hAnsi="Garamond" w:cs="Arial"/>
          <w:sz w:val="23"/>
          <w:szCs w:val="23"/>
        </w:rPr>
        <w:t>20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(pour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 xml:space="preserve">compte administratif </w:t>
      </w:r>
      <w:r w:rsidR="00092161">
        <w:rPr>
          <w:rFonts w:ascii="Garamond" w:hAnsi="Garamond" w:cs="Arial"/>
          <w:b/>
          <w:sz w:val="23"/>
          <w:szCs w:val="23"/>
        </w:rPr>
        <w:t xml:space="preserve"> </w:t>
      </w:r>
      <w:r w:rsidRPr="004D4888">
        <w:rPr>
          <w:rFonts w:ascii="Garamond" w:hAnsi="Garamond" w:cs="Arial"/>
          <w:b/>
          <w:sz w:val="23"/>
          <w:szCs w:val="23"/>
        </w:rPr>
        <w:t>201</w:t>
      </w:r>
      <w:r w:rsidR="00092161">
        <w:rPr>
          <w:rFonts w:ascii="Garamond" w:hAnsi="Garamond" w:cs="Arial"/>
          <w:b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</w:t>
      </w:r>
      <w:r w:rsidR="00092161">
        <w:rPr>
          <w:rFonts w:ascii="Garamond" w:hAnsi="Garamond" w:cs="Arial"/>
          <w:b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</w:t>
      </w:r>
      <w:r w:rsidR="00092161">
        <w:rPr>
          <w:rFonts w:ascii="Garamond" w:hAnsi="Garamond" w:cs="Arial"/>
          <w:b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201</w:t>
      </w:r>
      <w:r w:rsidR="00092161">
        <w:rPr>
          <w:rFonts w:ascii="Garamond" w:hAnsi="Garamond" w:cs="Arial"/>
          <w:b/>
          <w:sz w:val="23"/>
          <w:szCs w:val="23"/>
        </w:rPr>
        <w:t>9</w:t>
      </w:r>
      <w:r w:rsidR="00A80192">
        <w:rPr>
          <w:rFonts w:ascii="Garamond" w:hAnsi="Garamond" w:cs="Arial"/>
          <w:b/>
          <w:sz w:val="23"/>
          <w:szCs w:val="23"/>
        </w:rPr>
        <w:t xml:space="preserve"> </w:t>
      </w:r>
      <w:bookmarkStart w:id="0" w:name="_GoBack"/>
      <w:bookmarkEnd w:id="0"/>
      <w:r w:rsidRPr="004D4888">
        <w:rPr>
          <w:rFonts w:ascii="Garamond" w:hAnsi="Garamond" w:cs="Arial"/>
          <w:b/>
          <w:sz w:val="23"/>
          <w:szCs w:val="23"/>
        </w:rPr>
        <w:t>certifié</w:t>
      </w:r>
      <w:r>
        <w:rPr>
          <w:rFonts w:ascii="Garamond" w:hAnsi="Garamond" w:cs="Arial"/>
          <w:sz w:val="23"/>
          <w:szCs w:val="23"/>
        </w:rPr>
        <w:t>, ou à défaut, un état 201</w:t>
      </w:r>
      <w:r w:rsidR="00092161">
        <w:rPr>
          <w:rFonts w:ascii="Garamond" w:hAnsi="Garamond" w:cs="Arial"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 xml:space="preserve"> 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201</w:t>
      </w:r>
      <w:r w:rsidR="00092161">
        <w:rPr>
          <w:rFonts w:ascii="Garamond" w:hAnsi="Garamond" w:cs="Arial"/>
          <w:b/>
          <w:caps/>
          <w:color w:val="1F497D"/>
          <w:sz w:val="28"/>
          <w:szCs w:val="22"/>
        </w:rPr>
        <w:t>9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</w:t>
      </w:r>
      <w:r w:rsidR="00092161">
        <w:rPr>
          <w:rFonts w:ascii="Garamond" w:hAnsi="Garamond" w:cs="Arial"/>
          <w:b/>
          <w:caps/>
          <w:color w:val="1F497D"/>
          <w:sz w:val="28"/>
          <w:szCs w:val="22"/>
        </w:rPr>
        <w:t>20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>└┴┴┴┴┘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└┴┴┴┴┘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└┴┴┴┴┘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2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4" w:rsidRDefault="00457D94">
      <w:r>
        <w:separator/>
      </w:r>
    </w:p>
  </w:endnote>
  <w:endnote w:type="continuationSeparator" w:id="0">
    <w:p w:rsidR="00457D94" w:rsidRDefault="004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0192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4" w:rsidRDefault="00457D94">
      <w:r>
        <w:separator/>
      </w:r>
    </w:p>
  </w:footnote>
  <w:footnote w:type="continuationSeparator" w:id="0">
    <w:p w:rsidR="00457D94" w:rsidRDefault="0045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2"/>
    <w:rsid w:val="00092161"/>
    <w:rsid w:val="000B4B2D"/>
    <w:rsid w:val="000F55C6"/>
    <w:rsid w:val="00225496"/>
    <w:rsid w:val="002A1772"/>
    <w:rsid w:val="002B4DDA"/>
    <w:rsid w:val="002C7396"/>
    <w:rsid w:val="003A1CAB"/>
    <w:rsid w:val="003D372D"/>
    <w:rsid w:val="00457D94"/>
    <w:rsid w:val="004D6D63"/>
    <w:rsid w:val="00584257"/>
    <w:rsid w:val="005C4696"/>
    <w:rsid w:val="005F6801"/>
    <w:rsid w:val="0063341E"/>
    <w:rsid w:val="00655EEB"/>
    <w:rsid w:val="00671FBF"/>
    <w:rsid w:val="00693152"/>
    <w:rsid w:val="00733ED9"/>
    <w:rsid w:val="008B31A9"/>
    <w:rsid w:val="008D4DAC"/>
    <w:rsid w:val="009E0BEC"/>
    <w:rsid w:val="00A05ABD"/>
    <w:rsid w:val="00A80192"/>
    <w:rsid w:val="00AE0A0D"/>
    <w:rsid w:val="00B65778"/>
    <w:rsid w:val="00C40054"/>
    <w:rsid w:val="00C64B70"/>
    <w:rsid w:val="00D21514"/>
    <w:rsid w:val="00D927AF"/>
    <w:rsid w:val="00DB0CED"/>
    <w:rsid w:val="00DE1B9C"/>
    <w:rsid w:val="00E73F28"/>
    <w:rsid w:val="00E94770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86739</vt:lpwstr>
  </property>
  <property fmtid="{D5CDD505-2E9C-101B-9397-08002B2CF9AE}" pid="4" name="OptimizationTime">
    <vt:lpwstr>20200410_1215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33378CBC.dotm</Template>
  <TotalTime>10</TotalTime>
  <Pages>12</Pages>
  <Words>3361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"sert"</cp:lastModifiedBy>
  <cp:revision>7</cp:revision>
  <cp:lastPrinted>2018-11-14T11:16:00Z</cp:lastPrinted>
  <dcterms:created xsi:type="dcterms:W3CDTF">2020-03-20T08:04:00Z</dcterms:created>
  <dcterms:modified xsi:type="dcterms:W3CDTF">2020-04-10T09:05:00Z</dcterms:modified>
</cp:coreProperties>
</file>