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CA" w:rsidRPr="007316CA" w:rsidRDefault="007316CA" w:rsidP="007316CA">
      <w:pPr>
        <w:overflowPunct w:val="0"/>
        <w:autoSpaceDE w:val="0"/>
        <w:autoSpaceDN w:val="0"/>
        <w:adjustRightInd w:val="0"/>
        <w:spacing w:after="0" w:line="240" w:lineRule="auto"/>
        <w:ind w:right="-30"/>
        <w:jc w:val="both"/>
        <w:textAlignment w:val="baseline"/>
        <w:rPr>
          <w:rFonts w:ascii="Arial" w:eastAsia="Times New Roman" w:hAnsi="Arial" w:cs="Arial"/>
          <w:lang w:eastAsia="fr-FR"/>
        </w:rPr>
      </w:pPr>
      <w:r w:rsidRPr="007316CA">
        <w:rPr>
          <w:rFonts w:ascii="Arial" w:eastAsia="Times New Roman" w:hAnsi="Arial" w:cs="Arial"/>
          <w:lang w:eastAsia="fr-FR"/>
        </w:rPr>
        <w:t>Règlement 2021</w:t>
      </w:r>
    </w:p>
    <w:p w:rsidR="007316CA" w:rsidRPr="007316CA" w:rsidRDefault="007316CA" w:rsidP="007316CA">
      <w:pPr>
        <w:overflowPunct w:val="0"/>
        <w:autoSpaceDE w:val="0"/>
        <w:autoSpaceDN w:val="0"/>
        <w:adjustRightInd w:val="0"/>
        <w:spacing w:after="0" w:line="240" w:lineRule="auto"/>
        <w:ind w:right="-30"/>
        <w:jc w:val="both"/>
        <w:textAlignment w:val="baseline"/>
        <w:rPr>
          <w:rFonts w:ascii="Arial" w:eastAsia="Times New Roman" w:hAnsi="Arial" w:cs="Arial"/>
          <w:u w:val="single"/>
          <w:lang w:eastAsia="fr-FR"/>
        </w:rPr>
      </w:pPr>
    </w:p>
    <w:p w:rsidR="007316CA" w:rsidRPr="007316CA" w:rsidRDefault="007316CA" w:rsidP="007316CA">
      <w:pPr>
        <w:spacing w:after="0" w:line="240" w:lineRule="auto"/>
        <w:jc w:val="center"/>
        <w:rPr>
          <w:rFonts w:ascii="Arial" w:eastAsia="Times New Roman" w:hAnsi="Arial" w:cs="Arial"/>
          <w:b/>
          <w:sz w:val="28"/>
          <w:lang w:eastAsia="fr-FR"/>
          <w14:shadow w14:blurRad="50800" w14:dist="38100" w14:dir="2700000" w14:sx="100000" w14:sy="100000" w14:kx="0" w14:ky="0" w14:algn="tl">
            <w14:srgbClr w14:val="000000">
              <w14:alpha w14:val="60000"/>
            </w14:srgbClr>
          </w14:shadow>
        </w:rPr>
      </w:pPr>
      <w:r>
        <w:rPr>
          <w:rFonts w:ascii="Arial" w:eastAsia="Times New Roman" w:hAnsi="Arial" w:cs="Times New Roman"/>
          <w:noProof/>
          <w:szCs w:val="20"/>
          <w:lang w:eastAsia="fr-FR"/>
        </w:rPr>
        <w:drawing>
          <wp:anchor distT="0" distB="0" distL="114300" distR="114300" simplePos="0" relativeHeight="251659264" behindDoc="1" locked="0" layoutInCell="1" allowOverlap="1" wp14:anchorId="56550325" wp14:editId="16667DB5">
            <wp:simplePos x="0" y="0"/>
            <wp:positionH relativeFrom="column">
              <wp:posOffset>1874520</wp:posOffset>
            </wp:positionH>
            <wp:positionV relativeFrom="paragraph">
              <wp:posOffset>122555</wp:posOffset>
            </wp:positionV>
            <wp:extent cx="2163445" cy="869950"/>
            <wp:effectExtent l="0" t="0" r="8255" b="6350"/>
            <wp:wrapTight wrapText="bothSides">
              <wp:wrapPolygon edited="0">
                <wp:start x="0" y="0"/>
                <wp:lineTo x="0" y="21285"/>
                <wp:lineTo x="21492" y="21285"/>
                <wp:lineTo x="214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344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b/>
          <w:sz w:val="28"/>
          <w:lang w:eastAsia="fr-FR"/>
          <w14:shadow w14:blurRad="50800" w14:dist="38100" w14:dir="2700000" w14:sx="100000" w14:sy="100000" w14:kx="0" w14:ky="0" w14:algn="tl">
            <w14:srgbClr w14:val="000000">
              <w14:alpha w14:val="60000"/>
            </w14:srgbClr>
          </w14:shadow>
        </w:rPr>
      </w:pP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b/>
          <w:sz w:val="28"/>
          <w:lang w:eastAsia="fr-FR"/>
          <w14:shadow w14:blurRad="50800" w14:dist="38100" w14:dir="2700000" w14:sx="100000" w14:sy="100000" w14:kx="0" w14:ky="0" w14:algn="tl">
            <w14:srgbClr w14:val="000000">
              <w14:alpha w14:val="60000"/>
            </w14:srgbClr>
          </w14:shadow>
        </w:rPr>
      </w:pP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b/>
          <w:sz w:val="28"/>
          <w:lang w:eastAsia="fr-FR"/>
          <w14:shadow w14:blurRad="50800" w14:dist="38100" w14:dir="2700000" w14:sx="100000" w14:sy="100000" w14:kx="0" w14:ky="0" w14:algn="tl">
            <w14:srgbClr w14:val="000000">
              <w14:alpha w14:val="60000"/>
            </w14:srgbClr>
          </w14:shadow>
        </w:rPr>
      </w:pP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b/>
          <w:sz w:val="28"/>
          <w:lang w:eastAsia="fr-FR"/>
          <w14:shadow w14:blurRad="50800" w14:dist="38100" w14:dir="2700000" w14:sx="100000" w14:sy="100000" w14:kx="0" w14:ky="0" w14:algn="tl">
            <w14:srgbClr w14:val="000000">
              <w14:alpha w14:val="60000"/>
            </w14:srgbClr>
          </w14:shadow>
        </w:rPr>
      </w:pP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b/>
          <w:sz w:val="28"/>
          <w:lang w:eastAsia="fr-FR"/>
          <w14:shadow w14:blurRad="50800" w14:dist="38100" w14:dir="2700000" w14:sx="100000" w14:sy="100000" w14:kx="0" w14:ky="0" w14:algn="tl">
            <w14:srgbClr w14:val="000000">
              <w14:alpha w14:val="60000"/>
            </w14:srgbClr>
          </w14:shadow>
        </w:rPr>
      </w:pP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b/>
          <w:sz w:val="28"/>
          <w:lang w:eastAsia="fr-FR"/>
          <w14:shadow w14:blurRad="50800" w14:dist="38100" w14:dir="2700000" w14:sx="100000" w14:sy="100000" w14:kx="0" w14:ky="0" w14:algn="tl">
            <w14:srgbClr w14:val="000000">
              <w14:alpha w14:val="60000"/>
            </w14:srgbClr>
          </w14:shadow>
        </w:rPr>
      </w:pPr>
      <w:r w:rsidRPr="007316CA">
        <w:rPr>
          <w:rFonts w:ascii="Arial" w:eastAsia="Times New Roman" w:hAnsi="Arial" w:cs="Arial"/>
          <w:b/>
          <w:sz w:val="28"/>
          <w:lang w:eastAsia="fr-FR"/>
          <w14:shadow w14:blurRad="50800" w14:dist="38100" w14:dir="2700000" w14:sx="100000" w14:sy="100000" w14:kx="0" w14:ky="0" w14:algn="tl">
            <w14:srgbClr w14:val="000000">
              <w14:alpha w14:val="60000"/>
            </w14:srgbClr>
          </w14:shadow>
        </w:rPr>
        <w:t>AIDE AUX ASSOCIATIONS SPORTIVES</w:t>
      </w: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fr-FR"/>
          <w14:shadow w14:blurRad="50800" w14:dist="38100" w14:dir="2700000" w14:sx="100000" w14:sy="100000" w14:kx="0" w14:ky="0" w14:algn="tl">
            <w14:srgbClr w14:val="000000">
              <w14:alpha w14:val="60000"/>
            </w14:srgbClr>
          </w14:shadow>
        </w:rPr>
      </w:pPr>
      <w:r w:rsidRPr="007316CA">
        <w:rPr>
          <w:rFonts w:ascii="Arial" w:eastAsia="Times New Roman" w:hAnsi="Arial" w:cs="Arial"/>
          <w:b/>
          <w:bCs/>
          <w:sz w:val="28"/>
          <w:szCs w:val="28"/>
          <w:lang w:eastAsia="fr-FR"/>
        </w:rPr>
        <w:t>Calculée sur la base de leurs licenciés sportifs et arbitres officiels</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pBdr>
          <w:top w:val="single" w:sz="4" w:space="1" w:color="auto"/>
          <w:left w:val="single" w:sz="4" w:space="4" w:color="auto"/>
          <w:bottom w:val="single" w:sz="4" w:space="1" w:color="auto"/>
          <w:right w:val="single" w:sz="4" w:space="4" w:color="auto"/>
        </w:pBdr>
        <w:shd w:val="clear" w:color="auto" w:fill="B3B3B3"/>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pPr>
      <w:r w:rsidRPr="007316CA">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t>1 — Nature de l’aide</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fr-FR"/>
        </w:rPr>
      </w:pPr>
      <w:r w:rsidRPr="007316CA">
        <w:rPr>
          <w:rFonts w:ascii="Arial" w:eastAsia="Times New Roman" w:hAnsi="Arial" w:cs="Arial"/>
          <w:lang w:eastAsia="fr-FR"/>
        </w:rPr>
        <w:t>Aide aux associations sportives du Département calculée sur la base de leurs licenciés sportifs et arbitres officiels.</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pBdr>
          <w:top w:val="single" w:sz="4" w:space="1" w:color="auto"/>
          <w:left w:val="single" w:sz="4" w:space="4" w:color="auto"/>
          <w:bottom w:val="single" w:sz="4" w:space="1" w:color="auto"/>
          <w:right w:val="single" w:sz="4" w:space="4" w:color="auto"/>
        </w:pBdr>
        <w:shd w:val="clear" w:color="auto" w:fill="B3B3B3"/>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pPr>
      <w:r w:rsidRPr="007316CA">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t>2 — Bénéficiaires</w:t>
      </w: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lang w:eastAsia="fr-FR"/>
        </w:rPr>
      </w:pPr>
    </w:p>
    <w:p w:rsidR="007316CA" w:rsidRPr="007316CA" w:rsidRDefault="007316CA" w:rsidP="007316CA">
      <w:pPr>
        <w:numPr>
          <w:ilvl w:val="0"/>
          <w:numId w:val="3"/>
        </w:numPr>
        <w:overflowPunct w:val="0"/>
        <w:autoSpaceDE w:val="0"/>
        <w:autoSpaceDN w:val="0"/>
        <w:adjustRightInd w:val="0"/>
        <w:spacing w:after="0" w:line="40" w:lineRule="atLeast"/>
        <w:jc w:val="both"/>
        <w:textAlignment w:val="baseline"/>
        <w:rPr>
          <w:rFonts w:ascii="Arial" w:eastAsia="Times New Roman" w:hAnsi="Arial" w:cs="Arial"/>
          <w:lang w:eastAsia="fr-FR"/>
        </w:rPr>
      </w:pPr>
      <w:r w:rsidRPr="007316CA">
        <w:rPr>
          <w:rFonts w:ascii="Arial" w:eastAsia="Times New Roman" w:hAnsi="Arial" w:cs="Arial"/>
          <w:lang w:eastAsia="fr-FR"/>
        </w:rPr>
        <w:t xml:space="preserve">Toute association sportive domiciliée dans le Loiret et affiliée à une fédération reconnue par le Ministère en charge des sports et par le mouvement sportif, </w:t>
      </w:r>
      <w:r w:rsidRPr="007316CA">
        <w:rPr>
          <w:rFonts w:ascii="Arial" w:eastAsia="Times New Roman" w:hAnsi="Arial" w:cs="Arial"/>
          <w:u w:val="single"/>
          <w:lang w:eastAsia="fr-FR"/>
        </w:rPr>
        <w:t>à l’exclusion</w:t>
      </w:r>
      <w:r w:rsidRPr="007316CA">
        <w:rPr>
          <w:rFonts w:ascii="Arial" w:eastAsia="Times New Roman" w:hAnsi="Arial" w:cs="Arial"/>
          <w:lang w:eastAsia="fr-FR"/>
        </w:rPr>
        <w:t xml:space="preserve"> de tout club corporatif ou de sport en entreprise, que son accès soit réservé ou non au personnel en activité ou à la retraite, ou qu’il soit financé en tout ou partie par l’entreprise, l’administration, le comité d’entreprise ou le comité d’action sociale auquel il se trouve lié. </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pBdr>
          <w:top w:val="single" w:sz="4" w:space="1" w:color="auto"/>
          <w:left w:val="single" w:sz="4" w:space="4" w:color="auto"/>
          <w:bottom w:val="single" w:sz="4" w:space="1" w:color="auto"/>
          <w:right w:val="single" w:sz="4" w:space="4" w:color="auto"/>
        </w:pBdr>
        <w:shd w:val="clear" w:color="auto" w:fill="B3B3B3"/>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pPr>
      <w:r w:rsidRPr="007316CA">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t>3 — Principales caractéristiques de l’aide</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numPr>
          <w:ilvl w:val="0"/>
          <w:numId w:val="3"/>
        </w:numPr>
        <w:overflowPunct w:val="0"/>
        <w:autoSpaceDE w:val="0"/>
        <w:autoSpaceDN w:val="0"/>
        <w:adjustRightInd w:val="0"/>
        <w:spacing w:after="0" w:line="40" w:lineRule="atLeast"/>
        <w:jc w:val="both"/>
        <w:textAlignment w:val="baseline"/>
        <w:rPr>
          <w:rFonts w:ascii="Arial" w:eastAsia="Times New Roman" w:hAnsi="Arial" w:cs="Arial"/>
          <w:lang w:eastAsia="fr-FR"/>
        </w:rPr>
      </w:pPr>
      <w:r w:rsidRPr="007316CA">
        <w:rPr>
          <w:rFonts w:ascii="Arial" w:eastAsia="Times New Roman" w:hAnsi="Arial" w:cs="Arial"/>
          <w:lang w:eastAsia="fr-FR"/>
        </w:rPr>
        <w:t>L’aide départementale est accordée une fois l’an selon les effectifs de la dernière saison sportive effectuée, à raison de :</w:t>
      </w:r>
    </w:p>
    <w:p w:rsidR="007316CA" w:rsidRPr="007316CA" w:rsidRDefault="007316CA" w:rsidP="007316CA">
      <w:pPr>
        <w:numPr>
          <w:ilvl w:val="1"/>
          <w:numId w:val="1"/>
        </w:numPr>
        <w:tabs>
          <w:tab w:val="clear" w:pos="2007"/>
        </w:tabs>
        <w:overflowPunct w:val="0"/>
        <w:autoSpaceDE w:val="0"/>
        <w:autoSpaceDN w:val="0"/>
        <w:adjustRightInd w:val="0"/>
        <w:spacing w:after="0" w:line="40" w:lineRule="atLeast"/>
        <w:ind w:left="879" w:hanging="329"/>
        <w:jc w:val="both"/>
        <w:textAlignment w:val="baseline"/>
        <w:rPr>
          <w:rFonts w:ascii="Arial" w:eastAsia="Times New Roman" w:hAnsi="Arial" w:cs="Arial"/>
          <w:color w:val="000000"/>
          <w:lang w:eastAsia="fr-FR"/>
        </w:rPr>
      </w:pPr>
      <w:r w:rsidRPr="007316CA">
        <w:rPr>
          <w:rFonts w:ascii="Arial" w:eastAsia="Times New Roman" w:hAnsi="Arial" w:cs="Arial"/>
          <w:b/>
          <w:color w:val="000000"/>
          <w:lang w:eastAsia="fr-FR"/>
        </w:rPr>
        <w:t>5, 40 €</w:t>
      </w:r>
      <w:r w:rsidR="00C10EDC">
        <w:rPr>
          <w:rFonts w:ascii="Arial" w:eastAsia="Times New Roman" w:hAnsi="Arial" w:cs="Arial"/>
          <w:color w:val="000000"/>
          <w:lang w:eastAsia="fr-FR"/>
        </w:rPr>
        <w:t xml:space="preserve"> </w:t>
      </w:r>
      <w:r w:rsidRPr="007316CA">
        <w:rPr>
          <w:rFonts w:ascii="Arial" w:eastAsia="Times New Roman" w:hAnsi="Arial" w:cs="Arial"/>
          <w:color w:val="000000"/>
          <w:lang w:eastAsia="fr-FR"/>
        </w:rPr>
        <w:t xml:space="preserve"> par licencié (toutes catégories confondues)</w:t>
      </w:r>
    </w:p>
    <w:p w:rsidR="007316CA" w:rsidRPr="007316CA" w:rsidRDefault="007316CA" w:rsidP="007316CA">
      <w:pPr>
        <w:numPr>
          <w:ilvl w:val="1"/>
          <w:numId w:val="1"/>
        </w:numPr>
        <w:tabs>
          <w:tab w:val="clear" w:pos="2007"/>
        </w:tabs>
        <w:overflowPunct w:val="0"/>
        <w:autoSpaceDE w:val="0"/>
        <w:autoSpaceDN w:val="0"/>
        <w:adjustRightInd w:val="0"/>
        <w:spacing w:after="0" w:line="40" w:lineRule="atLeast"/>
        <w:ind w:left="879" w:hanging="329"/>
        <w:jc w:val="both"/>
        <w:textAlignment w:val="baseline"/>
        <w:rPr>
          <w:rFonts w:ascii="Arial" w:eastAsia="Times New Roman" w:hAnsi="Arial" w:cs="Arial"/>
          <w:color w:val="000000"/>
          <w:lang w:eastAsia="fr-FR"/>
        </w:rPr>
      </w:pPr>
      <w:r w:rsidRPr="007316CA">
        <w:rPr>
          <w:rFonts w:ascii="Arial" w:eastAsia="Times New Roman" w:hAnsi="Arial" w:cs="Arial"/>
          <w:b/>
          <w:color w:val="000000"/>
          <w:lang w:eastAsia="fr-FR"/>
        </w:rPr>
        <w:t>10, 80</w:t>
      </w:r>
      <w:r w:rsidRPr="007316CA">
        <w:rPr>
          <w:rFonts w:ascii="Arial" w:eastAsia="Times New Roman" w:hAnsi="Arial" w:cs="Arial"/>
          <w:color w:val="000000"/>
          <w:lang w:eastAsia="fr-FR"/>
        </w:rPr>
        <w:t xml:space="preserve"> </w:t>
      </w:r>
      <w:r w:rsidRPr="007316CA">
        <w:rPr>
          <w:rFonts w:ascii="Arial" w:eastAsia="Times New Roman" w:hAnsi="Arial" w:cs="Arial"/>
          <w:b/>
          <w:color w:val="000000"/>
          <w:lang w:eastAsia="fr-FR"/>
        </w:rPr>
        <w:t xml:space="preserve">€ </w:t>
      </w:r>
      <w:r w:rsidRPr="007316CA">
        <w:rPr>
          <w:rFonts w:ascii="Arial" w:eastAsia="Times New Roman" w:hAnsi="Arial" w:cs="Arial"/>
          <w:color w:val="000000"/>
          <w:lang w:eastAsia="fr-FR"/>
        </w:rPr>
        <w:t>par arbitre officiel</w:t>
      </w: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sz w:val="12"/>
          <w:szCs w:val="12"/>
          <w:lang w:eastAsia="fr-FR"/>
        </w:rPr>
      </w:pPr>
    </w:p>
    <w:p w:rsidR="007316CA" w:rsidRPr="007316CA" w:rsidRDefault="007316CA" w:rsidP="007316CA">
      <w:pPr>
        <w:numPr>
          <w:ilvl w:val="0"/>
          <w:numId w:val="4"/>
        </w:numPr>
        <w:overflowPunct w:val="0"/>
        <w:autoSpaceDE w:val="0"/>
        <w:autoSpaceDN w:val="0"/>
        <w:adjustRightInd w:val="0"/>
        <w:spacing w:after="0" w:line="40" w:lineRule="atLeast"/>
        <w:jc w:val="both"/>
        <w:textAlignment w:val="baseline"/>
        <w:rPr>
          <w:rFonts w:ascii="Arial" w:eastAsia="Times New Roman" w:hAnsi="Arial" w:cs="Arial"/>
          <w:lang w:eastAsia="fr-FR"/>
        </w:rPr>
      </w:pPr>
      <w:r w:rsidRPr="007316CA">
        <w:rPr>
          <w:rFonts w:ascii="Arial" w:eastAsia="Times New Roman" w:hAnsi="Arial" w:cs="Arial"/>
          <w:lang w:eastAsia="fr-FR"/>
        </w:rPr>
        <w:t>Pour les Clubs affiliés aux fédérations UFOLEP, FSCF et FSGT :</w:t>
      </w:r>
    </w:p>
    <w:p w:rsidR="007316CA" w:rsidRPr="007316CA" w:rsidRDefault="007316CA" w:rsidP="007316CA">
      <w:pPr>
        <w:numPr>
          <w:ilvl w:val="2"/>
          <w:numId w:val="1"/>
        </w:numPr>
        <w:tabs>
          <w:tab w:val="clear" w:pos="2727"/>
          <w:tab w:val="num" w:pos="993"/>
        </w:tabs>
        <w:overflowPunct w:val="0"/>
        <w:autoSpaceDE w:val="0"/>
        <w:autoSpaceDN w:val="0"/>
        <w:adjustRightInd w:val="0"/>
        <w:spacing w:after="0" w:line="40" w:lineRule="atLeast"/>
        <w:ind w:hanging="2160"/>
        <w:jc w:val="both"/>
        <w:textAlignment w:val="baseline"/>
        <w:rPr>
          <w:rFonts w:ascii="Arial" w:eastAsia="Times New Roman" w:hAnsi="Arial" w:cs="Arial"/>
          <w:lang w:eastAsia="fr-FR"/>
        </w:rPr>
      </w:pPr>
      <w:r w:rsidRPr="007316CA">
        <w:rPr>
          <w:rFonts w:ascii="Arial" w:eastAsia="Times New Roman" w:hAnsi="Arial" w:cs="Arial"/>
          <w:b/>
          <w:lang w:eastAsia="fr-FR"/>
        </w:rPr>
        <w:t>4 €</w:t>
      </w:r>
      <w:r w:rsidRPr="007316CA">
        <w:rPr>
          <w:rFonts w:ascii="Arial" w:eastAsia="Times New Roman" w:hAnsi="Arial" w:cs="Arial"/>
          <w:lang w:eastAsia="fr-FR"/>
        </w:rPr>
        <w:t xml:space="preserve"> par licencié</w:t>
      </w:r>
    </w:p>
    <w:p w:rsidR="007316CA" w:rsidRPr="007316CA" w:rsidRDefault="007316CA" w:rsidP="007316CA">
      <w:pPr>
        <w:overflowPunct w:val="0"/>
        <w:autoSpaceDE w:val="0"/>
        <w:autoSpaceDN w:val="0"/>
        <w:adjustRightInd w:val="0"/>
        <w:spacing w:after="0" w:line="40" w:lineRule="atLeast"/>
        <w:ind w:left="567"/>
        <w:jc w:val="both"/>
        <w:textAlignment w:val="baseline"/>
        <w:rPr>
          <w:rFonts w:ascii="Arial" w:eastAsia="Times New Roman" w:hAnsi="Arial" w:cs="Arial"/>
          <w:sz w:val="12"/>
          <w:szCs w:val="12"/>
          <w:lang w:eastAsia="fr-FR"/>
        </w:rPr>
      </w:pPr>
    </w:p>
    <w:p w:rsidR="007316CA" w:rsidRPr="007316CA" w:rsidRDefault="007316CA" w:rsidP="007316CA">
      <w:pPr>
        <w:numPr>
          <w:ilvl w:val="0"/>
          <w:numId w:val="5"/>
        </w:numPr>
        <w:overflowPunct w:val="0"/>
        <w:autoSpaceDE w:val="0"/>
        <w:autoSpaceDN w:val="0"/>
        <w:adjustRightInd w:val="0"/>
        <w:spacing w:after="0" w:line="40" w:lineRule="atLeast"/>
        <w:jc w:val="both"/>
        <w:textAlignment w:val="baseline"/>
        <w:rPr>
          <w:rFonts w:ascii="Arial" w:eastAsia="Times New Roman" w:hAnsi="Arial" w:cs="Arial"/>
          <w:lang w:eastAsia="fr-FR"/>
        </w:rPr>
      </w:pPr>
      <w:r w:rsidRPr="007316CA">
        <w:rPr>
          <w:rFonts w:ascii="Arial" w:eastAsia="Times New Roman" w:hAnsi="Arial" w:cs="Arial"/>
          <w:lang w:eastAsia="fr-FR"/>
        </w:rPr>
        <w:t>Pour les Clubs affiliés aux fédérations SPORTS POUR TOUS, EPGV, USEP, UGSEL, UNSS et FFSU :</w:t>
      </w:r>
    </w:p>
    <w:p w:rsidR="007316CA" w:rsidRPr="007316CA" w:rsidRDefault="007316CA" w:rsidP="007316CA">
      <w:pPr>
        <w:numPr>
          <w:ilvl w:val="2"/>
          <w:numId w:val="1"/>
        </w:numPr>
        <w:tabs>
          <w:tab w:val="clear" w:pos="2727"/>
          <w:tab w:val="num" w:pos="993"/>
        </w:tabs>
        <w:overflowPunct w:val="0"/>
        <w:autoSpaceDE w:val="0"/>
        <w:autoSpaceDN w:val="0"/>
        <w:adjustRightInd w:val="0"/>
        <w:spacing w:after="0" w:line="40" w:lineRule="atLeast"/>
        <w:ind w:hanging="2160"/>
        <w:jc w:val="both"/>
        <w:textAlignment w:val="baseline"/>
        <w:rPr>
          <w:rFonts w:ascii="Arial" w:eastAsia="Times New Roman" w:hAnsi="Arial" w:cs="Arial"/>
          <w:lang w:eastAsia="fr-FR"/>
        </w:rPr>
      </w:pPr>
      <w:r w:rsidRPr="007316CA">
        <w:rPr>
          <w:rFonts w:ascii="Arial" w:eastAsia="Times New Roman" w:hAnsi="Arial" w:cs="Arial"/>
          <w:b/>
          <w:lang w:eastAsia="fr-FR"/>
        </w:rPr>
        <w:t>2, 50 €</w:t>
      </w:r>
      <w:r w:rsidRPr="007316CA">
        <w:rPr>
          <w:rFonts w:ascii="Arial" w:eastAsia="Times New Roman" w:hAnsi="Arial" w:cs="Arial"/>
          <w:lang w:eastAsia="fr-FR"/>
        </w:rPr>
        <w:t xml:space="preserve"> par licencié</w:t>
      </w:r>
    </w:p>
    <w:p w:rsidR="007316CA" w:rsidRPr="007316CA" w:rsidRDefault="007316CA" w:rsidP="007316CA">
      <w:pPr>
        <w:overflowPunct w:val="0"/>
        <w:autoSpaceDE w:val="0"/>
        <w:autoSpaceDN w:val="0"/>
        <w:adjustRightInd w:val="0"/>
        <w:spacing w:after="0" w:line="40" w:lineRule="atLeast"/>
        <w:ind w:left="567"/>
        <w:jc w:val="both"/>
        <w:textAlignment w:val="baseline"/>
        <w:rPr>
          <w:rFonts w:ascii="Arial" w:eastAsia="Times New Roman" w:hAnsi="Arial" w:cs="Arial"/>
          <w:color w:val="FF0000"/>
          <w:sz w:val="12"/>
          <w:szCs w:val="12"/>
          <w:lang w:eastAsia="fr-FR"/>
        </w:rPr>
      </w:pP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b/>
          <w:i/>
          <w:color w:val="000000"/>
          <w:u w:val="single"/>
          <w:lang w:eastAsia="fr-FR"/>
        </w:rPr>
      </w:pP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color w:val="000000"/>
          <w:lang w:eastAsia="fr-FR"/>
        </w:rPr>
      </w:pPr>
      <w:r w:rsidRPr="007316CA">
        <w:rPr>
          <w:rFonts w:ascii="Arial" w:eastAsia="Times New Roman" w:hAnsi="Arial" w:cs="Arial"/>
          <w:color w:val="000000"/>
          <w:lang w:eastAsia="fr-FR"/>
        </w:rPr>
        <w:t>Les licences délivrées à titre gratuit ou journalières ne sont pas comptabilisées.</w:t>
      </w: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color w:val="000000"/>
          <w:lang w:eastAsia="fr-FR"/>
        </w:rPr>
      </w:pP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b/>
          <w:color w:val="000000"/>
          <w:lang w:eastAsia="fr-FR"/>
        </w:rPr>
      </w:pPr>
      <w:r w:rsidRPr="007316CA">
        <w:rPr>
          <w:rFonts w:ascii="Arial" w:eastAsia="Times New Roman" w:hAnsi="Arial" w:cs="Arial"/>
          <w:b/>
          <w:color w:val="000000"/>
          <w:u w:val="single"/>
          <w:lang w:eastAsia="fr-FR"/>
        </w:rPr>
        <w:t>Attention</w:t>
      </w:r>
      <w:r w:rsidRPr="007316CA">
        <w:rPr>
          <w:rFonts w:ascii="Arial" w:eastAsia="Times New Roman" w:hAnsi="Arial" w:cs="Arial"/>
          <w:color w:val="000000"/>
          <w:lang w:eastAsia="fr-FR"/>
        </w:rPr>
        <w:t xml:space="preserve"> : </w:t>
      </w:r>
      <w:r w:rsidRPr="007316CA">
        <w:rPr>
          <w:rFonts w:ascii="Arial" w:eastAsia="Times New Roman" w:hAnsi="Arial" w:cs="Arial"/>
          <w:b/>
          <w:color w:val="000000"/>
          <w:lang w:eastAsia="fr-FR"/>
        </w:rPr>
        <w:t>Le montant de la subvention calculée au titre de l’aide aux associations sportives basée sur les effectifs sera divisé par deux pour les associations percevant une subvention de fonctionnement annuel.</w:t>
      </w: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b/>
          <w:i/>
          <w:color w:val="000000"/>
          <w:u w:val="single"/>
          <w:lang w:eastAsia="fr-FR"/>
        </w:rPr>
      </w:pP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b/>
          <w:i/>
          <w:color w:val="000000"/>
          <w:u w:val="single"/>
          <w:lang w:eastAsia="fr-FR"/>
        </w:rPr>
      </w:pPr>
      <w:r w:rsidRPr="007316CA">
        <w:rPr>
          <w:rFonts w:ascii="Arial" w:eastAsia="Times New Roman" w:hAnsi="Arial" w:cs="Arial"/>
          <w:b/>
          <w:color w:val="000000"/>
          <w:lang w:eastAsia="fr-FR"/>
        </w:rPr>
        <w:t>Information</w:t>
      </w:r>
      <w:r w:rsidRPr="007316CA">
        <w:rPr>
          <w:rFonts w:ascii="Arial" w:eastAsia="Times New Roman" w:hAnsi="Arial" w:cs="Arial"/>
          <w:color w:val="000000"/>
          <w:lang w:eastAsia="fr-FR"/>
        </w:rPr>
        <w:t> : Pour les associations affiliées aux fédérations telles que l’UFOLEP, la FSCF, la FSGT, l’USEP, l’UGSEL, l’UNSS et la FFSU, les demandes de subventions sont directement effectuées auprès du Conseil départemental par ces Comités départementaux pour l’effectif total des licenciés pour l’année considérée.</w:t>
      </w: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lang w:eastAsia="fr-FR"/>
        </w:rPr>
      </w:pP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lang w:eastAsia="fr-FR"/>
        </w:rPr>
      </w:pP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lang w:eastAsia="fr-FR"/>
        </w:rPr>
      </w:pPr>
      <w:r w:rsidRPr="007316CA">
        <w:rPr>
          <w:rFonts w:ascii="Arial" w:eastAsia="Times New Roman" w:hAnsi="Arial" w:cs="Arial"/>
          <w:lang w:eastAsia="fr-FR"/>
        </w:rPr>
        <w:t xml:space="preserve">Les informations transmises par les clubs sont rapprochées des états de synthèse, </w:t>
      </w:r>
      <w:r w:rsidRPr="007316CA">
        <w:rPr>
          <w:rFonts w:ascii="Arial" w:eastAsia="Times New Roman" w:hAnsi="Arial" w:cs="Arial"/>
          <w:b/>
          <w:bCs/>
          <w:lang w:eastAsia="fr-FR"/>
        </w:rPr>
        <w:t>à valeur de référence</w:t>
      </w:r>
      <w:r w:rsidRPr="007316CA">
        <w:rPr>
          <w:rFonts w:ascii="Arial" w:eastAsia="Times New Roman" w:hAnsi="Arial" w:cs="Arial"/>
          <w:lang w:eastAsia="fr-FR"/>
        </w:rPr>
        <w:t>, fournis par les structures départementales, régionales ou nationales le cas échéant.</w:t>
      </w: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lang w:eastAsia="fr-FR"/>
        </w:rPr>
      </w:pP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lang w:eastAsia="fr-FR"/>
        </w:rPr>
      </w:pPr>
      <w:r w:rsidRPr="007316CA">
        <w:rPr>
          <w:rFonts w:ascii="Arial" w:eastAsia="Times New Roman" w:hAnsi="Arial" w:cs="Arial"/>
          <w:lang w:eastAsia="fr-FR"/>
        </w:rPr>
        <w:t>Les notifications de subventions sont remises en mains propres aux associations par les Conseillers départementaux à l’occasion d’une réception officielle organisée dans leur canton.</w:t>
      </w:r>
    </w:p>
    <w:p w:rsidR="007316CA" w:rsidRPr="007316CA" w:rsidRDefault="007316CA" w:rsidP="007316CA">
      <w:pPr>
        <w:overflowPunct w:val="0"/>
        <w:autoSpaceDE w:val="0"/>
        <w:autoSpaceDN w:val="0"/>
        <w:adjustRightInd w:val="0"/>
        <w:spacing w:after="0" w:line="40" w:lineRule="atLeast"/>
        <w:jc w:val="both"/>
        <w:textAlignment w:val="baseline"/>
        <w:rPr>
          <w:rFonts w:ascii="Arial" w:eastAsia="Times New Roman" w:hAnsi="Arial" w:cs="Arial"/>
          <w:lang w:eastAsia="fr-FR"/>
        </w:rPr>
      </w:pP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7316CA">
        <w:rPr>
          <w:rFonts w:ascii="Arial" w:eastAsia="Times New Roman" w:hAnsi="Arial" w:cs="Arial"/>
          <w:lang w:eastAsia="fr-FR"/>
        </w:rPr>
        <w:t>Le retrait de ces dernières permet d’effectuer le versement de la subvention sur le compte de l’association par mandat administratif.</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pBdr>
          <w:top w:val="single" w:sz="4" w:space="1" w:color="auto"/>
          <w:left w:val="single" w:sz="4" w:space="4" w:color="auto"/>
          <w:bottom w:val="single" w:sz="4" w:space="1" w:color="auto"/>
          <w:right w:val="single" w:sz="4" w:space="4" w:color="auto"/>
        </w:pBdr>
        <w:shd w:val="clear" w:color="auto" w:fill="B3B3B3"/>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pPr>
      <w:r w:rsidRPr="007316CA">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t>4 — Dossier à fournir</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numPr>
          <w:ilvl w:val="0"/>
          <w:numId w:val="3"/>
        </w:numPr>
        <w:overflowPunct w:val="0"/>
        <w:autoSpaceDE w:val="0"/>
        <w:autoSpaceDN w:val="0"/>
        <w:adjustRightInd w:val="0"/>
        <w:spacing w:after="0" w:line="40" w:lineRule="atLeast"/>
        <w:jc w:val="both"/>
        <w:textAlignment w:val="baseline"/>
        <w:rPr>
          <w:rFonts w:ascii="Arial" w:eastAsia="Times New Roman" w:hAnsi="Arial" w:cs="Arial"/>
          <w:lang w:eastAsia="fr-FR"/>
        </w:rPr>
      </w:pPr>
      <w:r w:rsidRPr="007316CA">
        <w:rPr>
          <w:rFonts w:ascii="Arial" w:eastAsia="Times New Roman" w:hAnsi="Arial" w:cs="Arial"/>
          <w:lang w:eastAsia="fr-FR"/>
        </w:rPr>
        <w:t>Le dossier doit comprendre les pièces suivantes :</w:t>
      </w:r>
    </w:p>
    <w:p w:rsidR="007316CA" w:rsidRPr="007316CA" w:rsidRDefault="007316CA" w:rsidP="007316CA">
      <w:pPr>
        <w:overflowPunct w:val="0"/>
        <w:autoSpaceDE w:val="0"/>
        <w:autoSpaceDN w:val="0"/>
        <w:adjustRightInd w:val="0"/>
        <w:spacing w:after="0" w:line="40" w:lineRule="atLeast"/>
        <w:ind w:left="-30"/>
        <w:jc w:val="both"/>
        <w:textAlignment w:val="baseline"/>
        <w:rPr>
          <w:rFonts w:ascii="Arial" w:eastAsia="Times New Roman" w:hAnsi="Arial" w:cs="Arial"/>
          <w:sz w:val="12"/>
          <w:szCs w:val="12"/>
          <w:lang w:eastAsia="fr-FR"/>
        </w:rPr>
      </w:pPr>
    </w:p>
    <w:p w:rsidR="007316CA" w:rsidRPr="004C55D3" w:rsidRDefault="007316CA" w:rsidP="004C55D3">
      <w:pPr>
        <w:numPr>
          <w:ilvl w:val="1"/>
          <w:numId w:val="2"/>
        </w:numPr>
        <w:tabs>
          <w:tab w:val="clear" w:pos="1440"/>
          <w:tab w:val="left" w:pos="880"/>
        </w:tabs>
        <w:spacing w:after="0" w:line="40" w:lineRule="atLeast"/>
        <w:ind w:left="880" w:hanging="330"/>
        <w:jc w:val="both"/>
        <w:rPr>
          <w:rFonts w:ascii="Arial" w:eastAsia="Times New Roman" w:hAnsi="Arial" w:cs="Arial"/>
          <w:lang w:eastAsia="fr-FR"/>
        </w:rPr>
      </w:pPr>
      <w:r w:rsidRPr="007316CA">
        <w:rPr>
          <w:rFonts w:ascii="Arial" w:eastAsia="Times New Roman" w:hAnsi="Arial" w:cs="Arial"/>
          <w:lang w:eastAsia="fr-FR"/>
        </w:rPr>
        <w:t xml:space="preserve">Le formulaire de demande de subvention dûment renseigné (dossier téléchargeable et à déposer sur le site Internet : </w:t>
      </w:r>
      <w:r w:rsidRPr="007316CA">
        <w:rPr>
          <w:rFonts w:ascii="Arial" w:eastAsia="Times New Roman" w:hAnsi="Arial" w:cs="Arial"/>
          <w:color w:val="0000FF"/>
          <w:u w:val="single"/>
          <w:lang w:eastAsia="fr-FR"/>
        </w:rPr>
        <w:t>www.loiret.fr</w:t>
      </w:r>
      <w:r w:rsidRPr="007316CA">
        <w:rPr>
          <w:rFonts w:ascii="Arial" w:eastAsia="Times New Roman" w:hAnsi="Arial" w:cs="Arial"/>
          <w:lang w:eastAsia="fr-FR"/>
        </w:rPr>
        <w:t xml:space="preserve"> - dans la barre de recherche</w:t>
      </w:r>
      <w:r w:rsidRPr="007316CA">
        <w:rPr>
          <w:rFonts w:ascii="Times New Roman" w:eastAsia="Times New Roman" w:hAnsi="Times New Roman" w:cs="Times New Roman"/>
          <w:sz w:val="24"/>
          <w:szCs w:val="24"/>
          <w:lang w:eastAsia="fr-FR"/>
        </w:rPr>
        <w:t xml:space="preserve"> </w:t>
      </w:r>
      <w:r w:rsidRPr="007316CA">
        <w:rPr>
          <w:rFonts w:ascii="Arial" w:eastAsia="Times New Roman" w:hAnsi="Arial" w:cs="Arial"/>
          <w:lang w:eastAsia="fr-FR"/>
        </w:rPr>
        <w:t>saisir « aide aux associations sportives basée sur les effectifs ») ;</w:t>
      </w:r>
      <w:bookmarkStart w:id="0" w:name="_GoBack"/>
      <w:bookmarkEnd w:id="0"/>
    </w:p>
    <w:p w:rsidR="007316CA" w:rsidRPr="007316CA" w:rsidRDefault="007316CA" w:rsidP="007316CA">
      <w:pPr>
        <w:numPr>
          <w:ilvl w:val="1"/>
          <w:numId w:val="2"/>
        </w:numPr>
        <w:tabs>
          <w:tab w:val="clear" w:pos="1440"/>
          <w:tab w:val="left" w:pos="880"/>
        </w:tabs>
        <w:spacing w:after="0" w:line="40" w:lineRule="atLeast"/>
        <w:ind w:left="880" w:hanging="330"/>
        <w:jc w:val="both"/>
        <w:rPr>
          <w:rFonts w:ascii="Arial" w:eastAsia="Times New Roman" w:hAnsi="Arial" w:cs="Arial"/>
          <w:lang w:eastAsia="fr-FR"/>
        </w:rPr>
      </w:pPr>
      <w:r w:rsidRPr="007316CA">
        <w:rPr>
          <w:rFonts w:ascii="Arial" w:eastAsia="Times New Roman" w:hAnsi="Arial" w:cs="Arial"/>
          <w:lang w:eastAsia="fr-FR"/>
        </w:rPr>
        <w:t>un relevé d’identité bancaire ou postal.</w:t>
      </w:r>
    </w:p>
    <w:p w:rsidR="007316CA" w:rsidRPr="007316CA" w:rsidRDefault="007316CA" w:rsidP="007316CA">
      <w:pPr>
        <w:tabs>
          <w:tab w:val="left" w:pos="880"/>
        </w:tabs>
        <w:spacing w:after="0" w:line="40" w:lineRule="atLeast"/>
        <w:ind w:left="550" w:hanging="550"/>
        <w:jc w:val="both"/>
        <w:rPr>
          <w:rFonts w:ascii="Arial" w:eastAsia="Times New Roman" w:hAnsi="Arial" w:cs="Arial"/>
          <w:lang w:eastAsia="fr-FR"/>
        </w:rPr>
      </w:pP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b/>
          <w:iCs/>
          <w:color w:val="000000"/>
          <w:lang w:eastAsia="fr-FR"/>
        </w:rPr>
      </w:pPr>
      <w:r w:rsidRPr="007316CA">
        <w:rPr>
          <w:rFonts w:ascii="Arial" w:eastAsia="Times New Roman" w:hAnsi="Arial" w:cs="Arial"/>
          <w:b/>
          <w:iCs/>
          <w:color w:val="000000"/>
          <w:u w:val="single"/>
          <w:lang w:eastAsia="fr-FR"/>
        </w:rPr>
        <w:t>Important</w:t>
      </w:r>
      <w:r w:rsidRPr="007316CA">
        <w:rPr>
          <w:rFonts w:ascii="Arial" w:eastAsia="Times New Roman" w:hAnsi="Arial" w:cs="Arial"/>
          <w:b/>
          <w:iCs/>
          <w:color w:val="000000"/>
          <w:lang w:eastAsia="fr-FR"/>
        </w:rPr>
        <w:t> :</w:t>
      </w: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r w:rsidRPr="007316CA">
        <w:rPr>
          <w:rFonts w:ascii="Arial" w:eastAsia="Times New Roman" w:hAnsi="Arial" w:cs="Arial"/>
          <w:iCs/>
          <w:color w:val="000000"/>
          <w:lang w:eastAsia="fr-FR"/>
        </w:rPr>
        <w:t>Un courrier est adressé aux structures départementales, régionales ou nationales le cas échéant, les informant du lancement de la campagne relative aux demandes de subventions pour l’aide aux associations sportives basée sur les effectifs.</w:t>
      </w: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r w:rsidRPr="007316CA">
        <w:rPr>
          <w:rFonts w:ascii="Arial" w:eastAsia="Times New Roman" w:hAnsi="Arial" w:cs="Arial"/>
          <w:iCs/>
          <w:color w:val="000000"/>
          <w:lang w:eastAsia="fr-FR"/>
        </w:rPr>
        <w:t>Il appartient à ces structures d’informer toutes les associations leur étant affiliées du lancement de cette campagne.</w:t>
      </w: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r w:rsidRPr="007316CA">
        <w:rPr>
          <w:rFonts w:ascii="Arial" w:eastAsia="Times New Roman" w:hAnsi="Arial" w:cs="Arial"/>
          <w:iCs/>
          <w:color w:val="000000"/>
          <w:lang w:eastAsia="fr-FR"/>
        </w:rPr>
        <w:t>La date limite impérative d’envoi (cachet de La Poste faisant foi) des dossiers au Conseil Départemental est fixée au deuxième lundi du mois de mars de l’année en cours (</w:t>
      </w:r>
      <w:r w:rsidR="00B1717B">
        <w:rPr>
          <w:rFonts w:ascii="Arial" w:eastAsia="Times New Roman" w:hAnsi="Arial" w:cs="Arial"/>
          <w:b/>
          <w:iCs/>
          <w:color w:val="000000"/>
          <w:lang w:eastAsia="fr-FR"/>
        </w:rPr>
        <w:t>soit au 9 mars 2021</w:t>
      </w:r>
      <w:r w:rsidRPr="007316CA">
        <w:rPr>
          <w:rFonts w:ascii="Arial" w:eastAsia="Times New Roman" w:hAnsi="Arial" w:cs="Arial"/>
          <w:iCs/>
          <w:color w:val="000000"/>
          <w:lang w:eastAsia="fr-FR"/>
        </w:rPr>
        <w:t>), délai au-delà duquel le dossier sera déclaré sans suite.</w:t>
      </w: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p>
    <w:p w:rsidR="007316CA" w:rsidRPr="007316CA" w:rsidRDefault="007316CA" w:rsidP="007316CA">
      <w:pPr>
        <w:tabs>
          <w:tab w:val="left" w:pos="284"/>
        </w:tabs>
        <w:overflowPunct w:val="0"/>
        <w:autoSpaceDE w:val="0"/>
        <w:autoSpaceDN w:val="0"/>
        <w:adjustRightInd w:val="0"/>
        <w:spacing w:after="0" w:line="40" w:lineRule="atLeast"/>
        <w:textAlignment w:val="baseline"/>
        <w:rPr>
          <w:rFonts w:ascii="Arial" w:eastAsia="Times New Roman" w:hAnsi="Arial" w:cs="Arial"/>
          <w:iCs/>
          <w:color w:val="000000"/>
          <w:lang w:eastAsia="fr-FR"/>
        </w:rPr>
      </w:pPr>
      <w:r w:rsidRPr="007316CA">
        <w:rPr>
          <w:rFonts w:ascii="Arial" w:eastAsia="Times New Roman" w:hAnsi="Arial" w:cs="Arial"/>
          <w:iCs/>
          <w:color w:val="000000"/>
          <w:lang w:eastAsia="fr-FR"/>
        </w:rPr>
        <w:t>Les associations seront informées par courrier de la bonne réception de leur demande.</w:t>
      </w: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iCs/>
          <w:color w:val="000000"/>
          <w:lang w:eastAsia="fr-FR"/>
        </w:rPr>
      </w:pPr>
    </w:p>
    <w:p w:rsidR="007316CA" w:rsidRPr="007316CA" w:rsidRDefault="007316CA" w:rsidP="007316CA">
      <w:pPr>
        <w:tabs>
          <w:tab w:val="left" w:pos="284"/>
        </w:tabs>
        <w:overflowPunct w:val="0"/>
        <w:autoSpaceDE w:val="0"/>
        <w:autoSpaceDN w:val="0"/>
        <w:adjustRightInd w:val="0"/>
        <w:spacing w:after="0" w:line="40" w:lineRule="atLeast"/>
        <w:jc w:val="both"/>
        <w:textAlignment w:val="baseline"/>
        <w:rPr>
          <w:rFonts w:ascii="Arial" w:eastAsia="Times New Roman" w:hAnsi="Arial" w:cs="Arial"/>
          <w:color w:val="000000"/>
          <w:lang w:eastAsia="fr-FR"/>
        </w:rPr>
      </w:pPr>
      <w:r w:rsidRPr="007316CA">
        <w:rPr>
          <w:rFonts w:ascii="Arial" w:eastAsia="Times New Roman" w:hAnsi="Arial" w:cs="Arial"/>
          <w:iCs/>
          <w:color w:val="000000"/>
          <w:lang w:eastAsia="fr-FR"/>
        </w:rPr>
        <w:t>Les associations ayant adressé une demande dans le délai prévu et dont le dossier est reconnu incomplet, seront informées par le courrier ci-dessus mentionné, du délai impératif à respecter dans le cadre du complément de leur dossier.</w:t>
      </w:r>
    </w:p>
    <w:p w:rsidR="007316CA" w:rsidRPr="007316CA" w:rsidRDefault="007316CA" w:rsidP="007316CA">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7316CA" w:rsidRPr="007316CA" w:rsidRDefault="007316CA" w:rsidP="007316CA">
      <w:pPr>
        <w:pBdr>
          <w:top w:val="single" w:sz="4" w:space="1" w:color="auto"/>
          <w:left w:val="single" w:sz="4" w:space="4" w:color="auto"/>
          <w:bottom w:val="single" w:sz="4" w:space="1" w:color="auto"/>
          <w:right w:val="single" w:sz="4" w:space="4" w:color="auto"/>
        </w:pBdr>
        <w:shd w:val="clear" w:color="auto" w:fill="B3B3B3"/>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pPr>
      <w:r w:rsidRPr="007316CA">
        <w:rPr>
          <w:rFonts w:ascii="Arial" w:eastAsia="Times New Roman" w:hAnsi="Arial" w:cs="Arial"/>
          <w:b/>
          <w:bCs/>
          <w:sz w:val="24"/>
          <w:szCs w:val="24"/>
          <w:lang w:eastAsia="fr-FR"/>
          <w14:shadow w14:blurRad="50800" w14:dist="38100" w14:dir="2700000" w14:sx="100000" w14:sy="100000" w14:kx="0" w14:ky="0" w14:algn="tl">
            <w14:srgbClr w14:val="000000">
              <w14:alpha w14:val="60000"/>
            </w14:srgbClr>
          </w14:shadow>
        </w:rPr>
        <w:t>5 — Contact</w:t>
      </w:r>
    </w:p>
    <w:p w:rsidR="007316CA" w:rsidRPr="007316CA" w:rsidRDefault="007316CA" w:rsidP="007316CA">
      <w:pPr>
        <w:overflowPunct w:val="0"/>
        <w:autoSpaceDE w:val="0"/>
        <w:autoSpaceDN w:val="0"/>
        <w:adjustRightInd w:val="0"/>
        <w:spacing w:after="0" w:line="240" w:lineRule="auto"/>
        <w:textAlignment w:val="baseline"/>
        <w:rPr>
          <w:rFonts w:ascii="Arial" w:eastAsia="Times New Roman" w:hAnsi="Arial" w:cs="Arial"/>
          <w:bCs/>
          <w:lang w:eastAsia="fr-FR"/>
        </w:rPr>
      </w:pPr>
    </w:p>
    <w:p w:rsidR="007316CA" w:rsidRPr="007316CA" w:rsidRDefault="007316CA" w:rsidP="007316CA">
      <w:pPr>
        <w:overflowPunct w:val="0"/>
        <w:autoSpaceDE w:val="0"/>
        <w:autoSpaceDN w:val="0"/>
        <w:adjustRightInd w:val="0"/>
        <w:spacing w:after="0" w:line="40" w:lineRule="atLeast"/>
        <w:jc w:val="center"/>
        <w:textAlignment w:val="baseline"/>
        <w:rPr>
          <w:rFonts w:ascii="Arial" w:eastAsia="Times New Roman" w:hAnsi="Arial" w:cs="Arial"/>
          <w:b/>
          <w:i/>
          <w:iCs/>
          <w:lang w:eastAsia="fr-FR"/>
        </w:rPr>
      </w:pPr>
      <w:r w:rsidRPr="007316CA">
        <w:rPr>
          <w:rFonts w:ascii="Arial" w:eastAsia="Times New Roman" w:hAnsi="Arial" w:cs="Arial"/>
          <w:b/>
          <w:i/>
          <w:iCs/>
          <w:lang w:eastAsia="fr-FR"/>
        </w:rPr>
        <w:t>Conseil Départemental du Loiret</w:t>
      </w:r>
    </w:p>
    <w:p w:rsidR="007316CA" w:rsidRPr="007316CA" w:rsidRDefault="007316CA" w:rsidP="007316CA">
      <w:pPr>
        <w:tabs>
          <w:tab w:val="center" w:pos="5102"/>
          <w:tab w:val="left" w:pos="8295"/>
        </w:tabs>
        <w:overflowPunct w:val="0"/>
        <w:autoSpaceDE w:val="0"/>
        <w:autoSpaceDN w:val="0"/>
        <w:adjustRightInd w:val="0"/>
        <w:spacing w:after="0" w:line="40" w:lineRule="atLeast"/>
        <w:jc w:val="center"/>
        <w:textAlignment w:val="baseline"/>
        <w:rPr>
          <w:rFonts w:ascii="Arial" w:eastAsia="Times New Roman" w:hAnsi="Arial" w:cs="Arial"/>
          <w:i/>
          <w:iCs/>
          <w:color w:val="000000"/>
          <w:lang w:eastAsia="fr-FR"/>
        </w:rPr>
      </w:pPr>
      <w:r w:rsidRPr="007316CA">
        <w:rPr>
          <w:rFonts w:ascii="Arial" w:eastAsia="Times New Roman" w:hAnsi="Arial" w:cs="Arial"/>
          <w:i/>
          <w:iCs/>
          <w:color w:val="000000"/>
          <w:lang w:eastAsia="fr-FR"/>
        </w:rPr>
        <w:t>Action Sportive Territorialisée</w:t>
      </w:r>
    </w:p>
    <w:p w:rsidR="007316CA" w:rsidRPr="007316CA" w:rsidRDefault="007316CA" w:rsidP="007316CA">
      <w:pPr>
        <w:spacing w:after="0" w:line="240" w:lineRule="auto"/>
        <w:jc w:val="center"/>
        <w:rPr>
          <w:rFonts w:ascii="Arial" w:eastAsia="Times New Roman" w:hAnsi="Arial" w:cs="Arial"/>
          <w:szCs w:val="20"/>
          <w:lang w:eastAsia="fr-FR"/>
        </w:rPr>
      </w:pPr>
      <w:r w:rsidRPr="007316CA">
        <w:rPr>
          <w:rFonts w:ascii="Arial" w:eastAsia="Times New Roman" w:hAnsi="Arial" w:cs="Times New Roman"/>
          <w:i/>
          <w:iCs/>
          <w:szCs w:val="20"/>
          <w:lang w:eastAsia="fr-FR"/>
        </w:rPr>
        <w:t>45945 ORLEANS</w:t>
      </w:r>
    </w:p>
    <w:p w:rsidR="007316CA" w:rsidRPr="007316CA" w:rsidRDefault="007316CA" w:rsidP="007316CA">
      <w:pPr>
        <w:overflowPunct w:val="0"/>
        <w:autoSpaceDE w:val="0"/>
        <w:autoSpaceDN w:val="0"/>
        <w:adjustRightInd w:val="0"/>
        <w:spacing w:after="0" w:line="240" w:lineRule="auto"/>
        <w:jc w:val="center"/>
        <w:textAlignment w:val="baseline"/>
        <w:rPr>
          <w:rFonts w:ascii="Arial" w:eastAsia="Times New Roman" w:hAnsi="Arial" w:cs="Arial"/>
          <w:lang w:eastAsia="fr-FR"/>
        </w:rPr>
      </w:pPr>
      <w:r w:rsidRPr="007316CA">
        <w:rPr>
          <w:rFonts w:ascii="Arial" w:eastAsia="Times New Roman" w:hAnsi="Arial" w:cs="Arial"/>
          <w:u w:val="single"/>
          <w:lang w:eastAsia="fr-FR"/>
        </w:rPr>
        <w:t>Téléphone</w:t>
      </w:r>
      <w:r w:rsidRPr="007316CA">
        <w:rPr>
          <w:rFonts w:ascii="Arial" w:eastAsia="Times New Roman" w:hAnsi="Arial" w:cs="Arial"/>
          <w:lang w:eastAsia="fr-FR"/>
        </w:rPr>
        <w:t xml:space="preserve"> : </w:t>
      </w:r>
      <w:r w:rsidRPr="007316CA">
        <w:rPr>
          <w:rFonts w:ascii="Arial" w:eastAsia="Times New Roman" w:hAnsi="Arial" w:cs="Arial"/>
          <w:b/>
          <w:lang w:eastAsia="fr-FR"/>
        </w:rPr>
        <w:t>02 38 25 47 64</w:t>
      </w:r>
    </w:p>
    <w:p w:rsidR="007316CA" w:rsidRDefault="007316CA"/>
    <w:p w:rsidR="007316CA" w:rsidRDefault="007316CA"/>
    <w:sectPr w:rsidR="007316CA">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5" w:rsidRPr="00370C2F" w:rsidRDefault="00907F05" w:rsidP="00907F05">
    <w:pPr>
      <w:pStyle w:val="Pieddepage"/>
      <w:jc w:val="center"/>
      <w:rPr>
        <w:sz w:val="16"/>
        <w:szCs w:val="16"/>
      </w:rPr>
    </w:pPr>
    <w:r w:rsidRPr="00E24C9F">
      <w:rPr>
        <w:sz w:val="16"/>
        <w:szCs w:val="16"/>
      </w:rPr>
      <w:t xml:space="preserve">Page </w:t>
    </w:r>
    <w:r w:rsidRPr="00E24C9F">
      <w:rPr>
        <w:sz w:val="16"/>
        <w:szCs w:val="16"/>
      </w:rPr>
      <w:fldChar w:fldCharType="begin"/>
    </w:r>
    <w:r w:rsidRPr="00E24C9F">
      <w:rPr>
        <w:sz w:val="16"/>
        <w:szCs w:val="16"/>
      </w:rPr>
      <w:instrText xml:space="preserve"> PAGE </w:instrText>
    </w:r>
    <w:r w:rsidRPr="00E24C9F">
      <w:rPr>
        <w:sz w:val="16"/>
        <w:szCs w:val="16"/>
      </w:rPr>
      <w:fldChar w:fldCharType="separate"/>
    </w:r>
    <w:r w:rsidR="004C55D3">
      <w:rPr>
        <w:noProof/>
        <w:sz w:val="16"/>
        <w:szCs w:val="16"/>
      </w:rPr>
      <w:t>2</w:t>
    </w:r>
    <w:r w:rsidRPr="00E24C9F">
      <w:rPr>
        <w:sz w:val="16"/>
        <w:szCs w:val="16"/>
      </w:rPr>
      <w:fldChar w:fldCharType="end"/>
    </w:r>
    <w:r w:rsidRPr="00E24C9F">
      <w:rPr>
        <w:sz w:val="16"/>
        <w:szCs w:val="16"/>
      </w:rPr>
      <w:t xml:space="preserve"> sur </w:t>
    </w:r>
    <w:r w:rsidRPr="00E24C9F">
      <w:rPr>
        <w:sz w:val="16"/>
        <w:szCs w:val="16"/>
      </w:rPr>
      <w:fldChar w:fldCharType="begin"/>
    </w:r>
    <w:r w:rsidRPr="00E24C9F">
      <w:rPr>
        <w:sz w:val="16"/>
        <w:szCs w:val="16"/>
      </w:rPr>
      <w:instrText xml:space="preserve"> NUMPAGES </w:instrText>
    </w:r>
    <w:r w:rsidRPr="00E24C9F">
      <w:rPr>
        <w:sz w:val="16"/>
        <w:szCs w:val="16"/>
      </w:rPr>
      <w:fldChar w:fldCharType="separate"/>
    </w:r>
    <w:r w:rsidR="004C55D3">
      <w:rPr>
        <w:noProof/>
        <w:sz w:val="16"/>
        <w:szCs w:val="16"/>
      </w:rPr>
      <w:t>2</w:t>
    </w:r>
    <w:r w:rsidRPr="00E24C9F">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5" w:rsidRPr="004D3C8F" w:rsidRDefault="00907F05" w:rsidP="00907F05">
    <w:pPr>
      <w:pStyle w:val="En-tte"/>
      <w:rPr>
        <w:sz w:val="16"/>
      </w:rPr>
    </w:pPr>
    <w:r w:rsidRPr="004D3C8F">
      <w:rPr>
        <w:sz w:val="16"/>
      </w:rPr>
      <w:t>réf : 69359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1C24"/>
    <w:multiLevelType w:val="hybridMultilevel"/>
    <w:tmpl w:val="7A209214"/>
    <w:lvl w:ilvl="0" w:tplc="040C0001">
      <w:start w:val="1"/>
      <w:numFmt w:val="bullet"/>
      <w:lvlText w:val=""/>
      <w:lvlJc w:val="left"/>
      <w:pPr>
        <w:tabs>
          <w:tab w:val="num" w:pos="1287"/>
        </w:tabs>
        <w:ind w:left="1287" w:hanging="360"/>
      </w:pPr>
      <w:rPr>
        <w:rFonts w:ascii="Symbol" w:hAnsi="Symbol" w:hint="default"/>
      </w:rPr>
    </w:lvl>
    <w:lvl w:ilvl="1" w:tplc="4CDCFD62">
      <w:start w:val="1"/>
      <w:numFmt w:val="bullet"/>
      <w:lvlText w:val=""/>
      <w:lvlJc w:val="left"/>
      <w:pPr>
        <w:tabs>
          <w:tab w:val="num" w:pos="2007"/>
        </w:tabs>
        <w:ind w:left="2007" w:hanging="360"/>
      </w:pPr>
      <w:rPr>
        <w:rFonts w:ascii="Wingdings" w:hAnsi="Wingdings" w:hint="default"/>
        <w:sz w:val="20"/>
      </w:rPr>
    </w:lvl>
    <w:lvl w:ilvl="2" w:tplc="E7A8AA32">
      <w:start w:val="36"/>
      <w:numFmt w:val="bullet"/>
      <w:lvlText w:val=""/>
      <w:lvlJc w:val="left"/>
      <w:pPr>
        <w:tabs>
          <w:tab w:val="num" w:pos="2727"/>
        </w:tabs>
        <w:ind w:left="2727" w:hanging="360"/>
      </w:pPr>
      <w:rPr>
        <w:rFonts w:ascii="Wingdings" w:eastAsia="Times New Roman" w:hAnsi="Wingdings" w:hint="default"/>
        <w:sz w:val="20"/>
      </w:rPr>
    </w:lvl>
    <w:lvl w:ilvl="3" w:tplc="040C000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2A7C0638"/>
    <w:multiLevelType w:val="hybridMultilevel"/>
    <w:tmpl w:val="291EB20E"/>
    <w:lvl w:ilvl="0" w:tplc="07DCC2E0">
      <w:start w:val="1"/>
      <w:numFmt w:val="bullet"/>
      <w:lvlText w:val=""/>
      <w:lvlJc w:val="left"/>
      <w:pPr>
        <w:tabs>
          <w:tab w:val="num" w:pos="0"/>
        </w:tabs>
        <w:ind w:left="850" w:hanging="283"/>
      </w:pPr>
      <w:rPr>
        <w:rFonts w:ascii="Wingdings" w:hAnsi="Wingdings" w:hint="default"/>
      </w:rPr>
    </w:lvl>
    <w:lvl w:ilvl="1" w:tplc="33EEC3C0">
      <w:start w:val="1"/>
      <w:numFmt w:val="bullet"/>
      <w:lvlText w:val=""/>
      <w:lvlJc w:val="left"/>
      <w:pPr>
        <w:tabs>
          <w:tab w:val="num" w:pos="1440"/>
        </w:tabs>
        <w:ind w:left="1440" w:hanging="360"/>
      </w:pPr>
      <w:rPr>
        <w:rFonts w:ascii="Wingdings" w:hAnsi="Wingdings" w:hint="default"/>
        <w:sz w:val="20"/>
      </w:rPr>
    </w:lvl>
    <w:lvl w:ilvl="2" w:tplc="567641E0">
      <w:numFmt w:val="bullet"/>
      <w:lvlText w:val="–"/>
      <w:lvlJc w:val="left"/>
      <w:pPr>
        <w:tabs>
          <w:tab w:val="num" w:pos="2160"/>
        </w:tabs>
        <w:ind w:left="2160" w:hanging="360"/>
      </w:pPr>
      <w:rPr>
        <w:rFonts w:ascii="Arial" w:eastAsia="Times New Roman" w:hAnsi="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E128AF"/>
    <w:multiLevelType w:val="hybridMultilevel"/>
    <w:tmpl w:val="F684C49A"/>
    <w:lvl w:ilvl="0" w:tplc="040C000D">
      <w:start w:val="1"/>
      <w:numFmt w:val="bullet"/>
      <w:lvlText w:val=""/>
      <w:lvlJc w:val="left"/>
      <w:pPr>
        <w:tabs>
          <w:tab w:val="num" w:pos="910"/>
        </w:tabs>
        <w:ind w:left="910" w:hanging="360"/>
      </w:pPr>
      <w:rPr>
        <w:rFonts w:ascii="Wingdings" w:hAnsi="Wingdings" w:hint="default"/>
      </w:rPr>
    </w:lvl>
    <w:lvl w:ilvl="1" w:tplc="040C0003" w:tentative="1">
      <w:start w:val="1"/>
      <w:numFmt w:val="bullet"/>
      <w:lvlText w:val="o"/>
      <w:lvlJc w:val="left"/>
      <w:pPr>
        <w:tabs>
          <w:tab w:val="num" w:pos="1630"/>
        </w:tabs>
        <w:ind w:left="1630" w:hanging="360"/>
      </w:pPr>
      <w:rPr>
        <w:rFonts w:ascii="Courier New" w:hAnsi="Courier New" w:hint="default"/>
      </w:rPr>
    </w:lvl>
    <w:lvl w:ilvl="2" w:tplc="040C0005" w:tentative="1">
      <w:start w:val="1"/>
      <w:numFmt w:val="bullet"/>
      <w:lvlText w:val=""/>
      <w:lvlJc w:val="left"/>
      <w:pPr>
        <w:tabs>
          <w:tab w:val="num" w:pos="2350"/>
        </w:tabs>
        <w:ind w:left="2350" w:hanging="360"/>
      </w:pPr>
      <w:rPr>
        <w:rFonts w:ascii="Wingdings" w:hAnsi="Wingdings" w:hint="default"/>
      </w:rPr>
    </w:lvl>
    <w:lvl w:ilvl="3" w:tplc="040C0001" w:tentative="1">
      <w:start w:val="1"/>
      <w:numFmt w:val="bullet"/>
      <w:lvlText w:val=""/>
      <w:lvlJc w:val="left"/>
      <w:pPr>
        <w:tabs>
          <w:tab w:val="num" w:pos="3070"/>
        </w:tabs>
        <w:ind w:left="3070" w:hanging="360"/>
      </w:pPr>
      <w:rPr>
        <w:rFonts w:ascii="Symbol" w:hAnsi="Symbol" w:hint="default"/>
      </w:rPr>
    </w:lvl>
    <w:lvl w:ilvl="4" w:tplc="040C0003" w:tentative="1">
      <w:start w:val="1"/>
      <w:numFmt w:val="bullet"/>
      <w:lvlText w:val="o"/>
      <w:lvlJc w:val="left"/>
      <w:pPr>
        <w:tabs>
          <w:tab w:val="num" w:pos="3790"/>
        </w:tabs>
        <w:ind w:left="3790" w:hanging="360"/>
      </w:pPr>
      <w:rPr>
        <w:rFonts w:ascii="Courier New" w:hAnsi="Courier New" w:hint="default"/>
      </w:rPr>
    </w:lvl>
    <w:lvl w:ilvl="5" w:tplc="040C0005" w:tentative="1">
      <w:start w:val="1"/>
      <w:numFmt w:val="bullet"/>
      <w:lvlText w:val=""/>
      <w:lvlJc w:val="left"/>
      <w:pPr>
        <w:tabs>
          <w:tab w:val="num" w:pos="4510"/>
        </w:tabs>
        <w:ind w:left="4510" w:hanging="360"/>
      </w:pPr>
      <w:rPr>
        <w:rFonts w:ascii="Wingdings" w:hAnsi="Wingdings" w:hint="default"/>
      </w:rPr>
    </w:lvl>
    <w:lvl w:ilvl="6" w:tplc="040C0001" w:tentative="1">
      <w:start w:val="1"/>
      <w:numFmt w:val="bullet"/>
      <w:lvlText w:val=""/>
      <w:lvlJc w:val="left"/>
      <w:pPr>
        <w:tabs>
          <w:tab w:val="num" w:pos="5230"/>
        </w:tabs>
        <w:ind w:left="5230" w:hanging="360"/>
      </w:pPr>
      <w:rPr>
        <w:rFonts w:ascii="Symbol" w:hAnsi="Symbol" w:hint="default"/>
      </w:rPr>
    </w:lvl>
    <w:lvl w:ilvl="7" w:tplc="040C0003" w:tentative="1">
      <w:start w:val="1"/>
      <w:numFmt w:val="bullet"/>
      <w:lvlText w:val="o"/>
      <w:lvlJc w:val="left"/>
      <w:pPr>
        <w:tabs>
          <w:tab w:val="num" w:pos="5950"/>
        </w:tabs>
        <w:ind w:left="5950" w:hanging="360"/>
      </w:pPr>
      <w:rPr>
        <w:rFonts w:ascii="Courier New" w:hAnsi="Courier New" w:hint="default"/>
      </w:rPr>
    </w:lvl>
    <w:lvl w:ilvl="8" w:tplc="040C0005" w:tentative="1">
      <w:start w:val="1"/>
      <w:numFmt w:val="bullet"/>
      <w:lvlText w:val=""/>
      <w:lvlJc w:val="left"/>
      <w:pPr>
        <w:tabs>
          <w:tab w:val="num" w:pos="6670"/>
        </w:tabs>
        <w:ind w:left="6670" w:hanging="360"/>
      </w:pPr>
      <w:rPr>
        <w:rFonts w:ascii="Wingdings" w:hAnsi="Wingdings" w:hint="default"/>
      </w:rPr>
    </w:lvl>
  </w:abstractNum>
  <w:abstractNum w:abstractNumId="3">
    <w:nsid w:val="424218C5"/>
    <w:multiLevelType w:val="hybridMultilevel"/>
    <w:tmpl w:val="998872C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0CE797D"/>
    <w:multiLevelType w:val="hybridMultilevel"/>
    <w:tmpl w:val="F962B85A"/>
    <w:lvl w:ilvl="0" w:tplc="040C000D">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5D"/>
    <w:rsid w:val="00114022"/>
    <w:rsid w:val="004C55D3"/>
    <w:rsid w:val="004E2E5D"/>
    <w:rsid w:val="007316CA"/>
    <w:rsid w:val="00907F05"/>
    <w:rsid w:val="00B1717B"/>
    <w:rsid w:val="00C10EDC"/>
    <w:rsid w:val="00CE4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316C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character" w:customStyle="1" w:styleId="En-tteCar">
    <w:name w:val="En-tête Car"/>
    <w:basedOn w:val="Policepardfaut"/>
    <w:link w:val="En-tte"/>
    <w:uiPriority w:val="99"/>
    <w:rsid w:val="007316CA"/>
    <w:rPr>
      <w:rFonts w:ascii="Arial" w:eastAsia="Times New Roman" w:hAnsi="Arial" w:cs="Times New Roman"/>
      <w:szCs w:val="20"/>
      <w:lang w:eastAsia="fr-FR"/>
    </w:rPr>
  </w:style>
  <w:style w:type="paragraph" w:styleId="Pieddepage">
    <w:name w:val="footer"/>
    <w:basedOn w:val="Normal"/>
    <w:link w:val="PieddepageCar"/>
    <w:uiPriority w:val="99"/>
    <w:rsid w:val="007316C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7316CA"/>
    <w:rPr>
      <w:rFonts w:ascii="Arial" w:eastAsia="Times New Roman" w:hAnsi="Arial"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316C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character" w:customStyle="1" w:styleId="En-tteCar">
    <w:name w:val="En-tête Car"/>
    <w:basedOn w:val="Policepardfaut"/>
    <w:link w:val="En-tte"/>
    <w:uiPriority w:val="99"/>
    <w:rsid w:val="007316CA"/>
    <w:rPr>
      <w:rFonts w:ascii="Arial" w:eastAsia="Times New Roman" w:hAnsi="Arial" w:cs="Times New Roman"/>
      <w:szCs w:val="20"/>
      <w:lang w:eastAsia="fr-FR"/>
    </w:rPr>
  </w:style>
  <w:style w:type="paragraph" w:styleId="Pieddepage">
    <w:name w:val="footer"/>
    <w:basedOn w:val="Normal"/>
    <w:link w:val="PieddepageCar"/>
    <w:uiPriority w:val="99"/>
    <w:rsid w:val="007316C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7316CA"/>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F0FC7642.dotm</Template>
  <TotalTime>1</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"lacombep"</dc:creator>
  <cp:lastModifiedBy>"lacombep"</cp:lastModifiedBy>
  <cp:revision>2</cp:revision>
  <dcterms:created xsi:type="dcterms:W3CDTF">2021-01-29T10:33:00Z</dcterms:created>
  <dcterms:modified xsi:type="dcterms:W3CDTF">2021-01-29T10:33:00Z</dcterms:modified>
</cp:coreProperties>
</file>