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ook w:val="01E0" w:firstRow="1" w:lastRow="1" w:firstColumn="1" w:lastColumn="1" w:noHBand="0" w:noVBand="0"/>
      </w:tblPr>
      <w:tblGrid>
        <w:gridCol w:w="2448"/>
        <w:gridCol w:w="6591"/>
        <w:gridCol w:w="173"/>
      </w:tblGrid>
      <w:tr w:rsidR="008C7B65" w:rsidRPr="00F85264" w:rsidTr="00F806CB">
        <w:trPr>
          <w:gridAfter w:val="1"/>
          <w:wAfter w:w="173" w:type="dxa"/>
        </w:trPr>
        <w:tc>
          <w:tcPr>
            <w:tcW w:w="2448" w:type="dxa"/>
            <w:shd w:val="clear" w:color="auto" w:fill="auto"/>
          </w:tcPr>
          <w:p w:rsidR="008C7B65" w:rsidRPr="00F85264" w:rsidRDefault="008C7B65" w:rsidP="00F806C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85264">
              <w:rPr>
                <w:rFonts w:ascii="Arial" w:eastAsia="MS Mincho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D5734C" wp14:editId="28B4F4DD">
                  <wp:extent cx="1188720" cy="4819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B65" w:rsidRPr="00F85264" w:rsidRDefault="008C7B65" w:rsidP="00F806C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6591" w:type="dxa"/>
            <w:shd w:val="clear" w:color="auto" w:fill="auto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F8526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Réception du dossier au Département du Loiret</w:t>
            </w:r>
          </w:p>
          <w:p w:rsidR="008C7B65" w:rsidRPr="00F85264" w:rsidRDefault="008C7B65" w:rsidP="00F806CB">
            <w:pPr>
              <w:spacing w:after="0" w:line="240" w:lineRule="auto"/>
              <w:ind w:left="567" w:right="567"/>
              <w:jc w:val="right"/>
              <w:rPr>
                <w:rFonts w:ascii="Arial" w:eastAsia="MS Mincho" w:hAnsi="Arial" w:cs="Arial"/>
                <w:b/>
                <w:smallCaps/>
                <w:lang w:eastAsia="ja-JP"/>
              </w:rPr>
            </w:pPr>
            <w:r w:rsidRPr="00F8526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(cachet date)</w:t>
            </w:r>
          </w:p>
        </w:tc>
      </w:tr>
      <w:tr w:rsidR="008C7B65" w:rsidRPr="00F85264" w:rsidTr="00F806CB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B65" w:rsidRPr="00F85264" w:rsidRDefault="008C7B65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  <w:p w:rsidR="006D4E03" w:rsidRDefault="008C7B65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F85264">
              <w:rPr>
                <w:rFonts w:ascii="Arial" w:eastAsia="MS Mincho" w:hAnsi="Arial" w:cs="Arial"/>
                <w:b/>
                <w:lang w:eastAsia="ja-JP"/>
              </w:rPr>
              <w:t xml:space="preserve">FORMULAIRE </w:t>
            </w:r>
            <w:r w:rsidR="006D4E03">
              <w:rPr>
                <w:rFonts w:ascii="Arial" w:eastAsia="MS Mincho" w:hAnsi="Arial" w:cs="Arial"/>
                <w:b/>
                <w:lang w:eastAsia="ja-JP"/>
              </w:rPr>
              <w:t xml:space="preserve">UNIQUE </w:t>
            </w:r>
            <w:r w:rsidRPr="00F85264">
              <w:rPr>
                <w:rFonts w:ascii="Arial" w:eastAsia="MS Mincho" w:hAnsi="Arial" w:cs="Arial"/>
                <w:b/>
                <w:lang w:eastAsia="ja-JP"/>
              </w:rPr>
              <w:t xml:space="preserve">DE </w:t>
            </w:r>
            <w:r w:rsidR="006D4E03">
              <w:rPr>
                <w:rFonts w:ascii="Arial" w:eastAsia="MS Mincho" w:hAnsi="Arial" w:cs="Arial"/>
                <w:b/>
                <w:lang w:eastAsia="ja-JP"/>
              </w:rPr>
              <w:t>DEMANDE DE SUBVENTION</w:t>
            </w:r>
            <w:r w:rsidR="009709A9">
              <w:rPr>
                <w:rFonts w:ascii="Arial" w:eastAsia="MS Mincho" w:hAnsi="Arial" w:cs="Arial"/>
                <w:b/>
                <w:lang w:eastAsia="ja-JP"/>
              </w:rPr>
              <w:t xml:space="preserve"> </w:t>
            </w:r>
          </w:p>
          <w:p w:rsidR="008C7B65" w:rsidRPr="00F85264" w:rsidRDefault="00114465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lang w:eastAsia="ja-JP"/>
              </w:rPr>
              <w:t>2019</w:t>
            </w:r>
          </w:p>
          <w:p w:rsidR="000F6CB8" w:rsidRPr="00F85264" w:rsidRDefault="000F6CB8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  <w:p w:rsidR="006D4E03" w:rsidRP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0F6CB8" w:rsidRPr="006D4E03">
              <w:rPr>
                <w:rFonts w:ascii="Arial" w:eastAsia="MS Mincho" w:hAnsi="Arial" w:cs="Arial"/>
                <w:lang w:eastAsia="ja-JP"/>
              </w:rPr>
              <w:t xml:space="preserve">A l’appel à projets d’intérêt communal </w:t>
            </w:r>
            <w:r w:rsidR="00EF3AA0">
              <w:rPr>
                <w:rFonts w:ascii="Arial" w:eastAsia="MS Mincho" w:hAnsi="Arial" w:cs="Arial"/>
                <w:lang w:eastAsia="ja-JP"/>
              </w:rPr>
              <w:t>(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>volet 3</w:t>
            </w:r>
            <w:r w:rsidR="00EF3AA0">
              <w:rPr>
                <w:rFonts w:ascii="Arial" w:eastAsia="MS Mincho" w:hAnsi="Arial" w:cs="Arial"/>
                <w:lang w:eastAsia="ja-JP"/>
              </w:rPr>
              <w:t>)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 xml:space="preserve">, </w:t>
            </w:r>
          </w:p>
          <w:p w:rsid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6D4E03">
              <w:rPr>
                <w:rFonts w:ascii="Arial" w:eastAsia="MS Mincho" w:hAnsi="Arial" w:cs="Arial"/>
                <w:lang w:eastAsia="ja-JP"/>
              </w:rPr>
              <w:t>L’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 xml:space="preserve">Aide aux communes à faible population </w:t>
            </w:r>
            <w:r w:rsidR="00EF3AA0">
              <w:rPr>
                <w:rFonts w:ascii="Arial" w:eastAsia="MS Mincho" w:hAnsi="Arial" w:cs="Arial"/>
                <w:lang w:eastAsia="ja-JP"/>
              </w:rPr>
              <w:t>(volet 3bis)</w:t>
            </w:r>
          </w:p>
          <w:p w:rsidR="009709A9" w:rsidRP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6D4E03">
              <w:rPr>
                <w:rFonts w:ascii="Arial" w:eastAsia="MS Mincho" w:hAnsi="Arial" w:cs="Arial"/>
                <w:lang w:eastAsia="ja-JP"/>
              </w:rPr>
              <w:t xml:space="preserve">A l’appel à projets 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>pou</w:t>
            </w:r>
            <w:r w:rsidR="00EF3AA0">
              <w:rPr>
                <w:rFonts w:ascii="Arial" w:eastAsia="MS Mincho" w:hAnsi="Arial" w:cs="Arial"/>
                <w:lang w:eastAsia="ja-JP"/>
              </w:rPr>
              <w:t>r des travaux de sécurité sur routes départementales en agglomération (volet 3ter)</w:t>
            </w:r>
          </w:p>
          <w:p w:rsidR="000F6CB8" w:rsidRP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6D4E03">
              <w:rPr>
                <w:rFonts w:ascii="Arial" w:eastAsia="MS Mincho" w:hAnsi="Arial" w:cs="Arial"/>
                <w:lang w:eastAsia="ja-JP"/>
              </w:rPr>
              <w:t xml:space="preserve">A l’appel à projets </w:t>
            </w:r>
            <w:r w:rsidR="009709A9" w:rsidRPr="006D4E03">
              <w:rPr>
                <w:rFonts w:ascii="Arial" w:eastAsia="MS Mincho" w:hAnsi="Arial" w:cs="Arial"/>
                <w:lang w:eastAsia="ja-JP"/>
              </w:rPr>
              <w:t>pour les crédits d’Etat (produit</w:t>
            </w:r>
            <w:r w:rsidR="006D4E03">
              <w:rPr>
                <w:rFonts w:ascii="Arial" w:eastAsia="MS Mincho" w:hAnsi="Arial" w:cs="Arial"/>
                <w:lang w:eastAsia="ja-JP"/>
              </w:rPr>
              <w:t>s</w:t>
            </w:r>
            <w:r w:rsidR="009709A9" w:rsidRPr="006D4E03">
              <w:rPr>
                <w:rFonts w:ascii="Arial" w:eastAsia="MS Mincho" w:hAnsi="Arial" w:cs="Arial"/>
                <w:lang w:eastAsia="ja-JP"/>
              </w:rPr>
              <w:t xml:space="preserve"> des amendes de police et redevance des mines sur pétrole) </w:t>
            </w:r>
          </w:p>
          <w:p w:rsidR="008C7B65" w:rsidRPr="009709A9" w:rsidRDefault="008C7B65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  <w:p w:rsidR="008C7B65" w:rsidRPr="00212EC8" w:rsidRDefault="00212EC8" w:rsidP="000F6CB8">
            <w:pPr>
              <w:spacing w:after="0" w:line="240" w:lineRule="auto"/>
              <w:ind w:left="567" w:right="567"/>
              <w:jc w:val="center"/>
              <w:rPr>
                <w:rFonts w:ascii="Arial" w:eastAsia="Times New Roman" w:hAnsi="Arial" w:cs="Arial"/>
                <w:i/>
                <w:lang w:eastAsia="fr-FR"/>
              </w:rPr>
            </w:pPr>
            <w:r w:rsidRPr="00212EC8">
              <w:rPr>
                <w:rFonts w:ascii="Arial" w:eastAsia="Times New Roman" w:hAnsi="Arial" w:cs="Arial"/>
                <w:i/>
                <w:lang w:eastAsia="fr-FR"/>
              </w:rPr>
              <w:t>Cadre réservé par le Département</w:t>
            </w:r>
          </w:p>
        </w:tc>
      </w:tr>
    </w:tbl>
    <w:p w:rsidR="00DD6A0C" w:rsidRPr="00F85264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5"/>
      </w:tblGrid>
      <w:tr w:rsidR="00212EC8" w:rsidTr="0029671E">
        <w:tc>
          <w:tcPr>
            <w:tcW w:w="4928" w:type="dxa"/>
            <w:shd w:val="pct10" w:color="auto" w:fill="auto"/>
          </w:tcPr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Identification du demandeur</w:t>
            </w:r>
            <w:r>
              <w:rPr>
                <w:rFonts w:ascii="Arial" w:eastAsia="Times New Roman" w:hAnsi="Arial" w:cs="Arial"/>
                <w:lang w:eastAsia="fr-FR"/>
              </w:rPr>
              <w:t xml:space="preserve"> (maître d’ouvrage)</w:t>
            </w:r>
          </w:p>
        </w:tc>
        <w:tc>
          <w:tcPr>
            <w:tcW w:w="4285" w:type="dxa"/>
            <w:shd w:val="pct10" w:color="auto" w:fill="auto"/>
          </w:tcPr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Personne chargée du dossier</w:t>
            </w:r>
          </w:p>
        </w:tc>
      </w:tr>
      <w:tr w:rsidR="00212EC8" w:rsidTr="0029671E">
        <w:tc>
          <w:tcPr>
            <w:tcW w:w="4928" w:type="dxa"/>
          </w:tcPr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lang w:eastAsia="fr-FR"/>
              </w:rPr>
              <w:t>de la collectivité</w:t>
            </w:r>
            <w:r w:rsidRPr="00F85264">
              <w:rPr>
                <w:rFonts w:ascii="Arial" w:eastAsia="Times New Roman" w:hAnsi="Arial" w:cs="Arial"/>
                <w:lang w:eastAsia="fr-FR"/>
              </w:rPr>
              <w:t xml:space="preserve"> : </w:t>
            </w:r>
          </w:p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Nom du Maire ou Président(e) du groupement de communes : </w:t>
            </w:r>
          </w:p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Adresse</w:t>
            </w:r>
            <w:r>
              <w:rPr>
                <w:rFonts w:ascii="Arial" w:eastAsia="Times New Roman" w:hAnsi="Arial" w:cs="Arial"/>
                <w:lang w:eastAsia="fr-FR"/>
              </w:rPr>
              <w:t xml:space="preserve"> et téléphone</w:t>
            </w:r>
            <w:r w:rsidRPr="00F85264">
              <w:rPr>
                <w:rFonts w:ascii="Arial" w:eastAsia="Times New Roman" w:hAnsi="Arial" w:cs="Arial"/>
                <w:lang w:eastAsia="fr-FR"/>
              </w:rPr>
              <w:t> :</w:t>
            </w:r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85" w:type="dxa"/>
          </w:tcPr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Nom, prénom :</w:t>
            </w: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Qualité :</w:t>
            </w: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Téléphone :</w:t>
            </w: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Adresse mail :</w:t>
            </w:r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Titre </w:t>
      </w:r>
      <w:r w:rsidR="002A0D05">
        <w:rPr>
          <w:rFonts w:ascii="Arial" w:eastAsia="Times New Roman" w:hAnsi="Arial" w:cs="Arial"/>
          <w:lang w:eastAsia="fr-FR"/>
        </w:rPr>
        <w:t>de l’opération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DD6A0C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2A0D05" w:rsidRPr="00F85264" w:rsidRDefault="002A0D05" w:rsidP="002A0D0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Localisation de l’opération (adresse) </w:t>
      </w:r>
      <w:r w:rsidR="00212EC8">
        <w:rPr>
          <w:rFonts w:ascii="Arial" w:eastAsia="Times New Roman" w:hAnsi="Arial" w:cs="Arial"/>
          <w:lang w:eastAsia="fr-FR"/>
        </w:rPr>
        <w:t>le cas échéant</w:t>
      </w:r>
    </w:p>
    <w:p w:rsidR="00DD6A0C" w:rsidRPr="00F85264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212EC8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Détails</w:t>
      </w:r>
      <w:r w:rsidR="006D4E03">
        <w:rPr>
          <w:rFonts w:ascii="Arial" w:eastAsia="Times New Roman" w:hAnsi="Arial" w:cs="Arial"/>
          <w:lang w:eastAsia="fr-FR"/>
        </w:rPr>
        <w:t xml:space="preserve"> des dépenses HT du projet</w:t>
      </w:r>
      <w:r w:rsidR="002A0D05">
        <w:rPr>
          <w:rFonts w:ascii="Arial" w:eastAsia="Times New Roman" w:hAnsi="Arial" w:cs="Arial"/>
          <w:lang w:eastAsia="fr-FR"/>
        </w:rPr>
        <w:t xml:space="preserve"> d’investissement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212EC8" w:rsidRPr="00F85264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8C7B65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6D4E03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DD6A0C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</w:p>
    <w:p w:rsidR="00DD6A0C" w:rsidRPr="00DD6A0C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9"/>
      </w:tblGrid>
      <w:tr w:rsidR="00DD6A0C" w:rsidRPr="00DD6A0C" w:rsidTr="00F806C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C7B65" w:rsidRPr="00DD6A0C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DD6A0C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Montant de la demande de subvention </w:t>
            </w:r>
            <w:r w:rsidR="000F6CB8" w:rsidRPr="00DD6A0C">
              <w:rPr>
                <w:rFonts w:ascii="Arial" w:eastAsia="Times New Roman" w:hAnsi="Arial" w:cs="Arial"/>
                <w:color w:val="000000" w:themeColor="text1"/>
                <w:lang w:eastAsia="fr-FR"/>
              </w:rPr>
              <w:t>départementale</w:t>
            </w:r>
            <w:r w:rsidRPr="00DD6A0C">
              <w:rPr>
                <w:rFonts w:ascii="Arial" w:eastAsia="Times New Roman" w:hAnsi="Arial" w:cs="Arial"/>
                <w:color w:val="000000" w:themeColor="text1"/>
                <w:lang w:eastAsia="fr-FR"/>
              </w:rPr>
              <w:t> :</w:t>
            </w:r>
          </w:p>
        </w:tc>
      </w:tr>
    </w:tbl>
    <w:p w:rsidR="00EF3AA0" w:rsidRDefault="00EF3AA0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</w:p>
    <w:p w:rsidR="00EF3AA0" w:rsidRDefault="00EF3AA0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</w:p>
    <w:p w:rsidR="00212EC8" w:rsidRDefault="00212EC8">
      <w:pPr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color w:val="FF0000"/>
          <w:lang w:eastAsia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9"/>
      </w:tblGrid>
      <w:tr w:rsidR="008C7B65" w:rsidRPr="00F85264" w:rsidTr="00F652F1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5264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Plan de financement prévisionnel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5264">
              <w:rPr>
                <w:rFonts w:ascii="Arial" w:eastAsia="Times New Roman" w:hAnsi="Arial" w:cs="Arial"/>
                <w:color w:val="000000"/>
                <w:lang w:eastAsia="fr-FR"/>
              </w:rPr>
              <w:t>Conforme aux dispositions de l’article L1111-10 du Code général des collectivités territoriales</w:t>
            </w:r>
          </w:p>
        </w:tc>
      </w:tr>
    </w:tbl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965"/>
        <w:gridCol w:w="445"/>
        <w:gridCol w:w="3935"/>
      </w:tblGrid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Aides attendues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Montant € HT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%</w:t>
            </w: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Préciser si les demandes de subvention auprès d’autre</w:t>
            </w:r>
            <w:r w:rsidR="002A0D05">
              <w:rPr>
                <w:rFonts w:ascii="Arial" w:eastAsia="Times New Roman" w:hAnsi="Arial" w:cs="Arial"/>
                <w:lang w:eastAsia="fr-FR"/>
              </w:rPr>
              <w:t>s</w:t>
            </w:r>
            <w:r w:rsidRPr="00F85264">
              <w:rPr>
                <w:rFonts w:ascii="Arial" w:eastAsia="Times New Roman" w:hAnsi="Arial" w:cs="Arial"/>
                <w:lang w:eastAsia="fr-FR"/>
              </w:rPr>
              <w:t xml:space="preserve"> financeurs publics ont été réalisées, accordées*, et à quel titre</w:t>
            </w:r>
          </w:p>
        </w:tc>
      </w:tr>
      <w:tr w:rsidR="002A0D05" w:rsidRPr="00F85264" w:rsidTr="002A0D05">
        <w:trPr>
          <w:trHeight w:val="851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A0D05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Département</w:t>
            </w:r>
            <w:r w:rsidRPr="00F85264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:rsidR="002A0D05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Appel à projets d’intérêt communal </w:t>
            </w:r>
          </w:p>
          <w:p w:rsidR="002A0D05" w:rsidRDefault="002A0D05" w:rsidP="002A0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Ou </w:t>
            </w:r>
          </w:p>
          <w:p w:rsidR="002A0D05" w:rsidRDefault="002A0D05" w:rsidP="002A0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Aide aux Communes à faible population (incluant les remboursements d’annuités d’emprunts)</w:t>
            </w:r>
          </w:p>
          <w:p w:rsidR="002A0D05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Ou</w:t>
            </w:r>
          </w:p>
          <w:p w:rsidR="002A0D05" w:rsidRPr="00F85264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Appel à projets pour des travaux de sécurité sur RD en agglomération</w:t>
            </w:r>
          </w:p>
        </w:tc>
        <w:tc>
          <w:tcPr>
            <w:tcW w:w="196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A0D05" w:rsidRPr="00F85264" w:rsidTr="002A0D05">
        <w:trPr>
          <w:trHeight w:val="1274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A0D05" w:rsidRPr="00F85264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</w:tc>
        <w:tc>
          <w:tcPr>
            <w:tcW w:w="196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A0D05" w:rsidRPr="00F85264" w:rsidTr="000F6CB8"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A0D05" w:rsidRPr="00F85264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</w:tc>
        <w:tc>
          <w:tcPr>
            <w:tcW w:w="196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Région</w:t>
            </w: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8C7B65" w:rsidRPr="006D4E03" w:rsidRDefault="008C7B65" w:rsidP="000F6C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6D4E03">
              <w:rPr>
                <w:rFonts w:ascii="Arial" w:eastAsia="Times New Roman" w:hAnsi="Arial" w:cs="Arial"/>
                <w:caps/>
                <w:lang w:eastAsia="fr-FR"/>
              </w:rPr>
              <w:t>Etat</w:t>
            </w:r>
            <w:r w:rsidR="000F6CB8" w:rsidRPr="006D4E03">
              <w:rPr>
                <w:rFonts w:ascii="Arial" w:eastAsia="Times New Roman" w:hAnsi="Arial" w:cs="Arial"/>
                <w:caps/>
                <w:lang w:eastAsia="fr-FR"/>
              </w:rPr>
              <w:t xml:space="preserve"> (DETR, FSIL, </w:t>
            </w:r>
            <w:r w:rsidR="00534B9A" w:rsidRPr="006D4E03">
              <w:rPr>
                <w:rFonts w:ascii="Arial" w:eastAsia="Times New Roman" w:hAnsi="Arial" w:cs="Arial"/>
                <w:lang w:eastAsia="fr-FR"/>
              </w:rPr>
              <w:t>etc</w:t>
            </w:r>
            <w:r w:rsidR="000F6CB8" w:rsidRPr="006D4E03">
              <w:rPr>
                <w:rFonts w:ascii="Arial" w:eastAsia="Times New Roman" w:hAnsi="Arial" w:cs="Arial"/>
                <w:caps/>
                <w:lang w:eastAsia="fr-FR"/>
              </w:rPr>
              <w:t>…)</w:t>
            </w: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F6CB8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F85264" w:rsidRPr="006D4E03" w:rsidRDefault="000F6CB8" w:rsidP="000F6C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6D4E03">
              <w:rPr>
                <w:rFonts w:ascii="Arial" w:eastAsia="Times New Roman" w:hAnsi="Arial" w:cs="Arial"/>
                <w:caps/>
                <w:lang w:eastAsia="fr-FR"/>
              </w:rPr>
              <w:t xml:space="preserve">Crédits d’ETAT </w:t>
            </w:r>
          </w:p>
          <w:p w:rsidR="000F6CB8" w:rsidRPr="006D4E03" w:rsidRDefault="000F6CB8" w:rsidP="00783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6D4E03">
              <w:rPr>
                <w:rFonts w:ascii="Arial" w:eastAsia="Times New Roman" w:hAnsi="Arial" w:cs="Arial"/>
                <w:lang w:eastAsia="fr-FR"/>
              </w:rPr>
              <w:t>(Produit</w:t>
            </w:r>
            <w:r w:rsidR="00F652F1">
              <w:rPr>
                <w:rFonts w:ascii="Arial" w:eastAsia="Times New Roman" w:hAnsi="Arial" w:cs="Arial"/>
                <w:lang w:eastAsia="fr-FR"/>
              </w:rPr>
              <w:t>s</w:t>
            </w:r>
            <w:r w:rsidRPr="006D4E03">
              <w:rPr>
                <w:rFonts w:ascii="Arial" w:eastAsia="Times New Roman" w:hAnsi="Arial" w:cs="Arial"/>
                <w:lang w:eastAsia="fr-FR"/>
              </w:rPr>
              <w:t xml:space="preserve"> des amendes de police/Redevances des mines sur le pétrole)</w:t>
            </w:r>
          </w:p>
        </w:tc>
        <w:tc>
          <w:tcPr>
            <w:tcW w:w="1965" w:type="dxa"/>
          </w:tcPr>
          <w:p w:rsidR="000F6CB8" w:rsidRPr="00F85264" w:rsidRDefault="000F6CB8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0F6CB8" w:rsidRPr="00F85264" w:rsidRDefault="000F6CB8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0F6CB8" w:rsidRPr="00F85264" w:rsidRDefault="000F6CB8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Union européenne</w:t>
            </w: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8C7B65" w:rsidRPr="00F85264" w:rsidRDefault="00F85264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Autre</w:t>
            </w:r>
            <w:r w:rsidR="002A0D05">
              <w:rPr>
                <w:rFonts w:ascii="Arial" w:eastAsia="Times New Roman" w:hAnsi="Arial" w:cs="Arial"/>
                <w:lang w:eastAsia="fr-FR"/>
              </w:rPr>
              <w:t>s</w:t>
            </w:r>
            <w:r>
              <w:rPr>
                <w:rFonts w:ascii="Arial" w:eastAsia="Times New Roman" w:hAnsi="Arial" w:cs="Arial"/>
                <w:lang w:eastAsia="fr-FR"/>
              </w:rPr>
              <w:t xml:space="preserve"> financeurs publics (</w:t>
            </w:r>
            <w:proofErr w:type="spellStart"/>
            <w:r w:rsidR="008C7B65" w:rsidRPr="00F85264">
              <w:rPr>
                <w:rFonts w:ascii="Arial" w:eastAsia="Times New Roman" w:hAnsi="Arial" w:cs="Arial"/>
                <w:lang w:eastAsia="fr-FR"/>
              </w:rPr>
              <w:t>Ademe</w:t>
            </w:r>
            <w:proofErr w:type="spellEnd"/>
            <w:r w:rsidR="008C7B65" w:rsidRPr="00F85264">
              <w:rPr>
                <w:rFonts w:ascii="Arial" w:eastAsia="Times New Roman" w:hAnsi="Arial" w:cs="Arial"/>
                <w:lang w:eastAsia="fr-FR"/>
              </w:rPr>
              <w:t xml:space="preserve">, </w:t>
            </w:r>
            <w:proofErr w:type="spellStart"/>
            <w:r w:rsidR="008C7B65" w:rsidRPr="00F85264">
              <w:rPr>
                <w:rFonts w:ascii="Arial" w:eastAsia="Times New Roman" w:hAnsi="Arial" w:cs="Arial"/>
                <w:lang w:eastAsia="fr-FR"/>
              </w:rPr>
              <w:t>Anah</w:t>
            </w:r>
            <w:proofErr w:type="spellEnd"/>
            <w:r w:rsidR="008C7B65" w:rsidRPr="00F85264">
              <w:rPr>
                <w:rFonts w:ascii="Arial" w:eastAsia="Times New Roman" w:hAnsi="Arial" w:cs="Arial"/>
                <w:lang w:eastAsia="fr-FR"/>
              </w:rPr>
              <w:t>, …)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bottom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2A0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Total des aides publiques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Autres (à préciser)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F85264" w:rsidRDefault="00F85264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  <w:p w:rsidR="008C7B65" w:rsidRPr="00F85264" w:rsidRDefault="008C7B65" w:rsidP="002F7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Autofinancement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Dont emprunts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Dont fonds propres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bottom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5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Total autofinancement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B65" w:rsidRPr="00F85264" w:rsidRDefault="008C7B65" w:rsidP="00F65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b/>
                <w:caps/>
                <w:lang w:eastAsia="fr-FR"/>
              </w:rPr>
              <w:t>Total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16"/>
          <w:szCs w:val="16"/>
          <w:lang w:eastAsia="fr-FR"/>
        </w:rPr>
      </w:pPr>
      <w:r w:rsidRPr="00F85264">
        <w:rPr>
          <w:rFonts w:ascii="Arial" w:eastAsia="Times New Roman" w:hAnsi="Arial" w:cs="Arial"/>
          <w:i/>
          <w:color w:val="000000"/>
          <w:sz w:val="16"/>
          <w:szCs w:val="16"/>
          <w:lang w:eastAsia="fr-FR"/>
        </w:rPr>
        <w:t xml:space="preserve">*joindre, si possible les conventions entre la commune maître d’ouvrage et les </w:t>
      </w:r>
      <w:proofErr w:type="spellStart"/>
      <w:r w:rsidRPr="00F85264">
        <w:rPr>
          <w:rFonts w:ascii="Arial" w:eastAsia="Times New Roman" w:hAnsi="Arial" w:cs="Arial"/>
          <w:i/>
          <w:color w:val="000000"/>
          <w:sz w:val="16"/>
          <w:szCs w:val="16"/>
          <w:lang w:eastAsia="fr-FR"/>
        </w:rPr>
        <w:t>co</w:t>
      </w:r>
      <w:proofErr w:type="spellEnd"/>
      <w:r w:rsidRPr="00F85264">
        <w:rPr>
          <w:rFonts w:ascii="Arial" w:eastAsia="Times New Roman" w:hAnsi="Arial" w:cs="Arial"/>
          <w:i/>
          <w:color w:val="000000"/>
          <w:sz w:val="16"/>
          <w:szCs w:val="16"/>
          <w:lang w:eastAsia="fr-FR"/>
        </w:rPr>
        <w:t>-financeurs publics</w:t>
      </w: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8C7B65" w:rsidRPr="00F85264" w:rsidRDefault="008C7B65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Planning prévisionnel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Date prévisionnelle de début du projet (</w:t>
      </w:r>
      <w:r w:rsidR="00F652F1">
        <w:rPr>
          <w:rFonts w:ascii="Arial" w:eastAsia="Times New Roman" w:hAnsi="Arial" w:cs="Arial"/>
          <w:lang w:eastAsia="fr-FR"/>
        </w:rPr>
        <w:t>de la première dépense de l’opération</w:t>
      </w:r>
      <w:r w:rsidR="00F652F1" w:rsidRPr="00F85264">
        <w:rPr>
          <w:rFonts w:ascii="Arial" w:eastAsia="Times New Roman" w:hAnsi="Arial" w:cs="Arial"/>
          <w:lang w:eastAsia="fr-FR"/>
        </w:rPr>
        <w:t xml:space="preserve"> </w:t>
      </w:r>
      <w:r w:rsidR="00F652F1">
        <w:rPr>
          <w:rFonts w:ascii="Arial" w:eastAsia="Times New Roman" w:hAnsi="Arial" w:cs="Arial"/>
          <w:lang w:eastAsia="fr-FR"/>
        </w:rPr>
        <w:t xml:space="preserve">ou </w:t>
      </w:r>
      <w:r w:rsidRPr="00F85264">
        <w:rPr>
          <w:rFonts w:ascii="Arial" w:eastAsia="Times New Roman" w:hAnsi="Arial" w:cs="Arial"/>
          <w:lang w:eastAsia="fr-FR"/>
        </w:rPr>
        <w:t>commencement des travaux) :</w:t>
      </w: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Date prévisionnelle de fin du projet (livraison</w:t>
      </w:r>
      <w:r w:rsidR="00F652F1">
        <w:rPr>
          <w:rFonts w:ascii="Arial" w:eastAsia="Times New Roman" w:hAnsi="Arial" w:cs="Arial"/>
          <w:lang w:eastAsia="fr-FR"/>
        </w:rPr>
        <w:t xml:space="preserve"> ou/et inauguration</w:t>
      </w:r>
      <w:r w:rsidRPr="00F85264">
        <w:rPr>
          <w:rFonts w:ascii="Arial" w:eastAsia="Times New Roman" w:hAnsi="Arial" w:cs="Arial"/>
          <w:lang w:eastAsia="fr-FR"/>
        </w:rPr>
        <w:t>) :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lang w:eastAsia="fr-FR"/>
        </w:rPr>
        <w:t>Fait le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Signature et cachet du maître d’ouvrage :</w:t>
      </w: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br w:type="page"/>
      </w:r>
    </w:p>
    <w:p w:rsidR="008C7B65" w:rsidRPr="00F652F1" w:rsidRDefault="008C7B65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lastRenderedPageBreak/>
        <w:t xml:space="preserve">Liste des pièces à annexer au formulaire, nécessaires pour </w:t>
      </w:r>
      <w:r w:rsidRPr="00F652F1">
        <w:rPr>
          <w:rFonts w:ascii="Arial" w:eastAsia="Times New Roman" w:hAnsi="Arial" w:cs="Arial"/>
          <w:b/>
          <w:lang w:eastAsia="fr-FR"/>
        </w:rPr>
        <w:t>déclarer le dossier de candidature complet :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b/>
          <w:lang w:eastAsia="fr-FR"/>
        </w:rPr>
        <w:t>1/ Une présentation du projet ou notice explicative</w:t>
      </w: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La présentation exposera le contexte, les enjeux et objectifs du projet. Elle développera le contenu du projet et détaillera, selon les connaissances disponibles, le coût</w:t>
      </w:r>
      <w:r w:rsidR="00783345">
        <w:rPr>
          <w:rFonts w:ascii="Arial" w:eastAsia="Times New Roman" w:hAnsi="Arial" w:cs="Arial"/>
          <w:lang w:eastAsia="fr-FR"/>
        </w:rPr>
        <w:t xml:space="preserve"> HT</w:t>
      </w:r>
      <w:r w:rsidRPr="00F85264">
        <w:rPr>
          <w:rFonts w:ascii="Arial" w:eastAsia="Times New Roman" w:hAnsi="Arial" w:cs="Arial"/>
          <w:lang w:eastAsia="fr-FR"/>
        </w:rPr>
        <w:t xml:space="preserve">, le financement et le calendrier </w:t>
      </w:r>
      <w:r w:rsidR="002A0D05">
        <w:rPr>
          <w:rFonts w:ascii="Arial" w:eastAsia="Times New Roman" w:hAnsi="Arial" w:cs="Arial"/>
          <w:lang w:eastAsia="fr-FR"/>
        </w:rPr>
        <w:t>de l’opération</w:t>
      </w:r>
      <w:r w:rsidRPr="00F85264">
        <w:rPr>
          <w:rFonts w:ascii="Arial" w:eastAsia="Times New Roman" w:hAnsi="Arial" w:cs="Arial"/>
          <w:lang w:eastAsia="fr-FR"/>
        </w:rPr>
        <w:t xml:space="preserve">. </w:t>
      </w:r>
    </w:p>
    <w:p w:rsidR="00783345" w:rsidRDefault="0078334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Cette présentation devra également permettre</w:t>
      </w:r>
      <w:r w:rsidR="00783345">
        <w:rPr>
          <w:rFonts w:ascii="Arial" w:eastAsia="Times New Roman" w:hAnsi="Arial" w:cs="Arial"/>
          <w:lang w:eastAsia="fr-FR"/>
        </w:rPr>
        <w:t xml:space="preserve"> pour </w:t>
      </w:r>
      <w:r w:rsidR="00783345" w:rsidRPr="00783345">
        <w:rPr>
          <w:rFonts w:ascii="Arial" w:eastAsia="Times New Roman" w:hAnsi="Arial" w:cs="Arial"/>
          <w:u w:val="single"/>
          <w:lang w:eastAsia="fr-FR"/>
        </w:rPr>
        <w:t>l’appel à projets d’intérêt communal</w:t>
      </w:r>
      <w:r w:rsidR="00783345">
        <w:rPr>
          <w:rFonts w:ascii="Arial" w:eastAsia="Times New Roman" w:hAnsi="Arial" w:cs="Arial"/>
          <w:lang w:eastAsia="fr-FR"/>
        </w:rPr>
        <w:t xml:space="preserve"> (volet 3)</w:t>
      </w:r>
      <w:r w:rsidRPr="00F85264">
        <w:rPr>
          <w:rFonts w:ascii="Arial" w:eastAsia="Times New Roman" w:hAnsi="Arial" w:cs="Arial"/>
          <w:lang w:eastAsia="fr-FR"/>
        </w:rPr>
        <w:t xml:space="preserve"> : </w:t>
      </w:r>
    </w:p>
    <w:p w:rsidR="008C7B65" w:rsidRPr="00F85264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De situer le projet dans au moins une des trois thématiques :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Aménagement durable : vers un nouveau modèle d’aménagement en réponse aux besoins locaux</w:t>
      </w:r>
      <w:r w:rsidR="00783345">
        <w:rPr>
          <w:rFonts w:ascii="Arial" w:eastAsia="Times New Roman" w:hAnsi="Arial" w:cs="Arial"/>
          <w:lang w:eastAsia="fr-FR"/>
        </w:rPr>
        <w:t> ;</w:t>
      </w:r>
      <w:r w:rsidRPr="00F85264">
        <w:rPr>
          <w:rFonts w:ascii="Arial" w:eastAsia="Times New Roman" w:hAnsi="Arial" w:cs="Arial"/>
          <w:lang w:eastAsia="fr-FR"/>
        </w:rPr>
        <w:t xml:space="preserve"> 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Proximité et développement des territoires : des territoires plus proches d</w:t>
      </w:r>
      <w:r w:rsidR="00783345">
        <w:rPr>
          <w:rFonts w:ascii="Arial" w:eastAsia="Times New Roman" w:hAnsi="Arial" w:cs="Arial"/>
          <w:lang w:eastAsia="fr-FR"/>
        </w:rPr>
        <w:t>es habitants et plus dynamiques ;</w:t>
      </w:r>
    </w:p>
    <w:p w:rsidR="008C7B65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Cohésion sociale et citoyenneté : bien vivre-ensemble au sein des territoires</w:t>
      </w:r>
      <w:r w:rsidR="00783345">
        <w:rPr>
          <w:rFonts w:ascii="Arial" w:eastAsia="Times New Roman" w:hAnsi="Arial" w:cs="Arial"/>
          <w:lang w:eastAsia="fr-FR"/>
        </w:rPr>
        <w:t>.</w:t>
      </w:r>
      <w:r w:rsidRPr="00F85264">
        <w:rPr>
          <w:rFonts w:ascii="Arial" w:eastAsia="Times New Roman" w:hAnsi="Arial" w:cs="Arial"/>
          <w:lang w:eastAsia="fr-FR"/>
        </w:rPr>
        <w:t xml:space="preserve"> </w:t>
      </w:r>
    </w:p>
    <w:p w:rsidR="00783345" w:rsidRPr="00F85264" w:rsidRDefault="00783345" w:rsidP="00783345">
      <w:p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De préciser les finalités </w:t>
      </w:r>
      <w:r w:rsidRPr="00F652F1">
        <w:rPr>
          <w:rFonts w:ascii="Arial" w:eastAsia="Times New Roman" w:hAnsi="Arial" w:cs="Arial"/>
          <w:b/>
          <w:lang w:eastAsia="fr-FR"/>
        </w:rPr>
        <w:t>d’intérêt local</w:t>
      </w:r>
      <w:r w:rsidRPr="00F85264">
        <w:rPr>
          <w:rFonts w:ascii="Arial" w:eastAsia="Times New Roman" w:hAnsi="Arial" w:cs="Arial"/>
          <w:lang w:eastAsia="fr-FR"/>
        </w:rPr>
        <w:t xml:space="preserve"> du projet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répondre aux besoins du territoire </w:t>
      </w:r>
      <w:r w:rsidRPr="00F652F1">
        <w:rPr>
          <w:rFonts w:ascii="Arial" w:eastAsia="Times New Roman" w:hAnsi="Arial" w:cs="Arial"/>
          <w:lang w:eastAsia="fr-FR"/>
        </w:rPr>
        <w:t>communal</w:t>
      </w:r>
      <w:r w:rsidRPr="00F85264">
        <w:rPr>
          <w:rFonts w:ascii="Arial" w:eastAsia="Times New Roman" w:hAnsi="Arial" w:cs="Arial"/>
          <w:lang w:eastAsia="fr-FR"/>
        </w:rPr>
        <w:t xml:space="preserve"> et de ses habitants, notamment en termes de service de proximité, au regard de constats et/ou d’éléments de diagnostic territorial ; 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participer à structurer de manière co</w:t>
      </w:r>
      <w:r w:rsidR="00783345">
        <w:rPr>
          <w:rFonts w:ascii="Arial" w:eastAsia="Times New Roman" w:hAnsi="Arial" w:cs="Arial"/>
          <w:lang w:eastAsia="fr-FR"/>
        </w:rPr>
        <w:t>hérente le territoire communal.</w:t>
      </w:r>
    </w:p>
    <w:p w:rsidR="008C7B65" w:rsidRPr="00F85264" w:rsidRDefault="008C7B65" w:rsidP="008C7B6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fr-FR"/>
        </w:rPr>
      </w:pPr>
    </w:p>
    <w:p w:rsidR="00A42D24" w:rsidRPr="00F652F1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 w:rsidRPr="00F652F1">
        <w:rPr>
          <w:rFonts w:ascii="Arial" w:eastAsia="Times New Roman" w:hAnsi="Arial" w:cs="Arial"/>
          <w:b/>
          <w:lang w:eastAsia="fr-FR"/>
        </w:rPr>
        <w:t xml:space="preserve">2/ la délibération de la commune </w:t>
      </w:r>
      <w:r w:rsidR="00783345">
        <w:rPr>
          <w:rFonts w:ascii="Arial" w:eastAsia="Times New Roman" w:hAnsi="Arial" w:cs="Arial"/>
          <w:b/>
          <w:lang w:eastAsia="fr-FR"/>
        </w:rPr>
        <w:t>ou groupement de communes</w:t>
      </w:r>
      <w:r w:rsidR="00EF3AA0">
        <w:rPr>
          <w:rFonts w:ascii="Arial" w:eastAsia="Times New Roman" w:hAnsi="Arial" w:cs="Arial"/>
          <w:b/>
          <w:lang w:eastAsia="fr-FR"/>
        </w:rPr>
        <w:t>,</w:t>
      </w:r>
      <w:r w:rsidR="00783345">
        <w:rPr>
          <w:rFonts w:ascii="Arial" w:eastAsia="Times New Roman" w:hAnsi="Arial" w:cs="Arial"/>
          <w:b/>
          <w:lang w:eastAsia="fr-FR"/>
        </w:rPr>
        <w:t xml:space="preserve"> </w:t>
      </w:r>
      <w:r w:rsidRPr="00F652F1">
        <w:rPr>
          <w:rFonts w:ascii="Arial" w:eastAsia="Times New Roman" w:hAnsi="Arial" w:cs="Arial"/>
          <w:b/>
          <w:lang w:eastAsia="fr-FR"/>
        </w:rPr>
        <w:t>maître d’ouvrage</w:t>
      </w:r>
      <w:r w:rsidR="00A42D24" w:rsidRPr="00F652F1">
        <w:rPr>
          <w:rFonts w:ascii="Arial" w:eastAsia="Times New Roman" w:hAnsi="Arial" w:cs="Arial"/>
          <w:b/>
          <w:lang w:eastAsia="fr-FR"/>
        </w:rPr>
        <w:t> :</w:t>
      </w:r>
    </w:p>
    <w:p w:rsidR="00A42D24" w:rsidRPr="00F652F1" w:rsidRDefault="0078334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 adoptant le projet ;</w:t>
      </w:r>
    </w:p>
    <w:p w:rsidR="00783345" w:rsidRDefault="00A42D24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652F1">
        <w:rPr>
          <w:rFonts w:ascii="Arial" w:eastAsia="Times New Roman" w:hAnsi="Arial" w:cs="Arial"/>
          <w:lang w:eastAsia="fr-FR"/>
        </w:rPr>
        <w:t xml:space="preserve">- </w:t>
      </w:r>
      <w:r w:rsidR="008C7B65" w:rsidRPr="00F652F1">
        <w:rPr>
          <w:rFonts w:ascii="Arial" w:eastAsia="Times New Roman" w:hAnsi="Arial" w:cs="Arial"/>
          <w:lang w:eastAsia="fr-FR"/>
        </w:rPr>
        <w:t xml:space="preserve">autorisant son représentant à déposer un dossier de candidature </w:t>
      </w:r>
      <w:r w:rsidR="00783345">
        <w:rPr>
          <w:rFonts w:ascii="Arial" w:eastAsia="Times New Roman" w:hAnsi="Arial" w:cs="Arial"/>
          <w:lang w:eastAsia="fr-FR"/>
        </w:rPr>
        <w:t xml:space="preserve">au Département ; </w:t>
      </w:r>
    </w:p>
    <w:p w:rsidR="008C7B65" w:rsidRPr="00F652F1" w:rsidRDefault="00A42D24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652F1">
        <w:rPr>
          <w:rFonts w:ascii="Arial" w:eastAsia="Times New Roman" w:hAnsi="Arial" w:cs="Arial"/>
          <w:lang w:eastAsia="fr-FR"/>
        </w:rPr>
        <w:t xml:space="preserve">- sollicitant </w:t>
      </w:r>
      <w:r w:rsidR="00D14590" w:rsidRPr="00F652F1">
        <w:rPr>
          <w:rFonts w:ascii="Arial" w:eastAsia="Times New Roman" w:hAnsi="Arial" w:cs="Arial"/>
          <w:lang w:eastAsia="fr-FR"/>
        </w:rPr>
        <w:t>l</w:t>
      </w:r>
      <w:r w:rsidR="00B75A92" w:rsidRPr="00F652F1">
        <w:rPr>
          <w:rFonts w:ascii="Arial" w:eastAsia="Times New Roman" w:hAnsi="Arial" w:cs="Arial"/>
          <w:lang w:eastAsia="fr-FR"/>
        </w:rPr>
        <w:t xml:space="preserve">e soutien financier du Département </w:t>
      </w:r>
      <w:r w:rsidR="00BF5AFF" w:rsidRPr="00F652F1">
        <w:rPr>
          <w:rFonts w:ascii="Arial" w:eastAsia="Times New Roman" w:hAnsi="Arial" w:cs="Arial"/>
          <w:lang w:eastAsia="fr-FR"/>
        </w:rPr>
        <w:t>(préciser les aides)</w:t>
      </w:r>
      <w:r w:rsidR="00783345">
        <w:rPr>
          <w:rFonts w:ascii="Arial" w:eastAsia="Times New Roman" w:hAnsi="Arial" w:cs="Arial"/>
          <w:lang w:eastAsia="fr-FR"/>
        </w:rPr>
        <w:t>.</w:t>
      </w:r>
    </w:p>
    <w:p w:rsidR="00DD6A0C" w:rsidRDefault="00DD6A0C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652F1" w:rsidRPr="00783345" w:rsidRDefault="00F652F1" w:rsidP="00F652F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3</w:t>
      </w:r>
      <w:r w:rsidRPr="00F85264">
        <w:rPr>
          <w:rFonts w:ascii="Arial" w:eastAsia="Times New Roman" w:hAnsi="Arial" w:cs="Arial"/>
          <w:b/>
          <w:lang w:eastAsia="fr-FR"/>
        </w:rPr>
        <w:t xml:space="preserve">/ une attestation de non commencement </w:t>
      </w:r>
      <w:r w:rsidR="002A0D05">
        <w:rPr>
          <w:rFonts w:ascii="Arial" w:eastAsia="Times New Roman" w:hAnsi="Arial" w:cs="Arial"/>
          <w:b/>
          <w:lang w:eastAsia="fr-FR"/>
        </w:rPr>
        <w:t>de l’opération</w:t>
      </w:r>
      <w:r w:rsidR="00783345">
        <w:rPr>
          <w:rFonts w:ascii="Arial" w:eastAsia="Times New Roman" w:hAnsi="Arial" w:cs="Arial"/>
          <w:b/>
          <w:lang w:eastAsia="fr-FR"/>
        </w:rPr>
        <w:t xml:space="preserve"> </w:t>
      </w:r>
      <w:r w:rsidR="00783345" w:rsidRPr="00783345">
        <w:rPr>
          <w:rFonts w:ascii="Arial" w:eastAsia="Times New Roman" w:hAnsi="Arial" w:cs="Arial"/>
          <w:b/>
          <w:i/>
          <w:lang w:eastAsia="fr-FR"/>
        </w:rPr>
        <w:t>(important pour la recevabilité de la demande</w:t>
      </w:r>
      <w:r w:rsidR="00783345">
        <w:rPr>
          <w:rFonts w:ascii="Arial" w:eastAsia="Times New Roman" w:hAnsi="Arial" w:cs="Arial"/>
          <w:b/>
          <w:i/>
          <w:lang w:eastAsia="fr-FR"/>
        </w:rPr>
        <w:t xml:space="preserve">, excepté pour les situations d’urgence </w:t>
      </w:r>
      <w:r w:rsidR="002A0D05">
        <w:rPr>
          <w:rFonts w:ascii="Arial" w:eastAsia="Times New Roman" w:hAnsi="Arial" w:cs="Arial"/>
          <w:b/>
          <w:i/>
          <w:lang w:eastAsia="fr-FR"/>
        </w:rPr>
        <w:t>au titre de</w:t>
      </w:r>
      <w:r w:rsidR="00783345">
        <w:rPr>
          <w:rFonts w:ascii="Arial" w:eastAsia="Times New Roman" w:hAnsi="Arial" w:cs="Arial"/>
          <w:b/>
          <w:i/>
          <w:lang w:eastAsia="fr-FR"/>
        </w:rPr>
        <w:t xml:space="preserve"> l’Aide aux communes à faible population</w:t>
      </w:r>
      <w:r w:rsidR="00783345" w:rsidRPr="00783345">
        <w:rPr>
          <w:rFonts w:ascii="Arial" w:eastAsia="Times New Roman" w:hAnsi="Arial" w:cs="Arial"/>
          <w:b/>
          <w:i/>
          <w:lang w:eastAsia="fr-FR"/>
        </w:rPr>
        <w:t>)</w:t>
      </w:r>
      <w:r w:rsidRPr="00783345">
        <w:rPr>
          <w:rFonts w:ascii="Arial" w:eastAsia="Times New Roman" w:hAnsi="Arial" w:cs="Arial"/>
          <w:b/>
          <w:i/>
          <w:lang w:eastAsia="fr-FR"/>
        </w:rPr>
        <w:t> ;</w:t>
      </w:r>
    </w:p>
    <w:p w:rsidR="00F652F1" w:rsidRPr="00F85264" w:rsidRDefault="00F652F1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652F1" w:rsidRDefault="00F652F1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4</w:t>
      </w:r>
      <w:r w:rsidR="008C7B65" w:rsidRPr="00F652F1">
        <w:rPr>
          <w:rFonts w:ascii="Arial" w:eastAsia="Times New Roman" w:hAnsi="Arial" w:cs="Arial"/>
          <w:b/>
          <w:lang w:eastAsia="fr-FR"/>
        </w:rPr>
        <w:t xml:space="preserve">/ </w:t>
      </w:r>
      <w:r w:rsidR="00534B9A" w:rsidRPr="00F652F1">
        <w:rPr>
          <w:rFonts w:ascii="Arial" w:eastAsia="Times New Roman" w:hAnsi="Arial" w:cs="Arial"/>
          <w:b/>
          <w:lang w:eastAsia="fr-FR"/>
        </w:rPr>
        <w:t xml:space="preserve">l’estimation détaillée </w:t>
      </w:r>
      <w:r w:rsidR="008C7B65" w:rsidRPr="00F652F1">
        <w:rPr>
          <w:rFonts w:ascii="Arial" w:eastAsia="Times New Roman" w:hAnsi="Arial" w:cs="Arial"/>
          <w:b/>
          <w:lang w:eastAsia="fr-FR"/>
        </w:rPr>
        <w:t>des dépenses</w:t>
      </w:r>
      <w:r w:rsidR="002A0D05">
        <w:rPr>
          <w:rFonts w:ascii="Arial" w:eastAsia="Times New Roman" w:hAnsi="Arial" w:cs="Arial"/>
          <w:b/>
          <w:lang w:eastAsia="fr-FR"/>
        </w:rPr>
        <w:t xml:space="preserve"> (devis)</w:t>
      </w:r>
      <w:r w:rsidR="008C7B65" w:rsidRPr="00F652F1">
        <w:rPr>
          <w:rFonts w:ascii="Arial" w:eastAsia="Times New Roman" w:hAnsi="Arial" w:cs="Arial"/>
          <w:b/>
          <w:lang w:eastAsia="fr-FR"/>
        </w:rPr>
        <w:t> ;</w:t>
      </w:r>
    </w:p>
    <w:p w:rsidR="00F652F1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</w:p>
    <w:p w:rsidR="00F652F1" w:rsidRPr="00F85264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5</w:t>
      </w:r>
      <w:r w:rsidRPr="00F85264">
        <w:rPr>
          <w:rFonts w:ascii="Arial" w:eastAsia="Times New Roman" w:hAnsi="Arial" w:cs="Arial"/>
          <w:b/>
          <w:lang w:eastAsia="fr-FR"/>
        </w:rPr>
        <w:t xml:space="preserve">/ l’échéancier de réalisation </w:t>
      </w:r>
      <w:r w:rsidR="002A0D05">
        <w:rPr>
          <w:rFonts w:ascii="Arial" w:eastAsia="Times New Roman" w:hAnsi="Arial" w:cs="Arial"/>
          <w:b/>
          <w:lang w:eastAsia="fr-FR"/>
        </w:rPr>
        <w:t>de l’opération</w:t>
      </w:r>
      <w:r w:rsidRPr="00F85264">
        <w:rPr>
          <w:rFonts w:ascii="Arial" w:eastAsia="Times New Roman" w:hAnsi="Arial" w:cs="Arial"/>
          <w:b/>
          <w:lang w:eastAsia="fr-FR"/>
        </w:rPr>
        <w:t xml:space="preserve"> et des dépenses afférentes ;</w:t>
      </w: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85264" w:rsidRDefault="00F652F1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6</w:t>
      </w:r>
      <w:r w:rsidR="008C7B65" w:rsidRPr="00F652F1">
        <w:rPr>
          <w:rFonts w:ascii="Arial" w:eastAsia="Times New Roman" w:hAnsi="Arial" w:cs="Arial"/>
          <w:b/>
          <w:lang w:eastAsia="fr-FR"/>
        </w:rPr>
        <w:t>/</w:t>
      </w:r>
      <w:r w:rsidR="008C7B65" w:rsidRPr="00F85264">
        <w:rPr>
          <w:rFonts w:ascii="Arial" w:eastAsia="Times New Roman" w:hAnsi="Arial" w:cs="Arial"/>
          <w:lang w:eastAsia="fr-FR"/>
        </w:rPr>
        <w:t xml:space="preserve"> le cas échéant, l’étude d’impact sur les dépenses de fonctionnement exigée par l’article L.1611-9 du Code général des collectivités territoriales pour toute opération exceptionnelle d’investissement selon les seuils définis par le décret n°2016-892 du 30 juin 2016 codifié à l’article D.1611-35 du même code ;</w:t>
      </w: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85264" w:rsidRDefault="00F652F1" w:rsidP="0066421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7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/ </w:t>
      </w:r>
      <w:r w:rsidR="00A42D24">
        <w:rPr>
          <w:rFonts w:ascii="Arial" w:eastAsia="Times New Roman" w:hAnsi="Arial" w:cs="Arial"/>
          <w:b/>
          <w:lang w:eastAsia="fr-FR"/>
        </w:rPr>
        <w:t>l</w:t>
      </w:r>
      <w:r w:rsidR="0066421C" w:rsidRPr="00F85264">
        <w:rPr>
          <w:rFonts w:ascii="Arial" w:eastAsia="Times New Roman" w:hAnsi="Arial" w:cs="Arial"/>
          <w:b/>
          <w:lang w:eastAsia="fr-FR"/>
        </w:rPr>
        <w:t>es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 </w:t>
      </w:r>
      <w:r w:rsidR="0066421C" w:rsidRPr="00F85264">
        <w:rPr>
          <w:rFonts w:ascii="Arial" w:eastAsia="Times New Roman" w:hAnsi="Arial" w:cs="Arial"/>
          <w:b/>
          <w:lang w:eastAsia="fr-FR"/>
        </w:rPr>
        <w:t>plans techniques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 nécessaire</w:t>
      </w:r>
      <w:r w:rsidR="00A42D24">
        <w:rPr>
          <w:rFonts w:ascii="Arial" w:eastAsia="Times New Roman" w:hAnsi="Arial" w:cs="Arial"/>
          <w:b/>
          <w:lang w:eastAsia="fr-FR"/>
        </w:rPr>
        <w:t>s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 à l’étude </w:t>
      </w:r>
      <w:r w:rsidR="002A0D05">
        <w:rPr>
          <w:rFonts w:ascii="Arial" w:eastAsia="Times New Roman" w:hAnsi="Arial" w:cs="Arial"/>
          <w:b/>
          <w:lang w:eastAsia="fr-FR"/>
        </w:rPr>
        <w:t>de l’opération</w:t>
      </w:r>
      <w:r w:rsidR="0066421C" w:rsidRPr="00F85264">
        <w:rPr>
          <w:rFonts w:ascii="Arial" w:eastAsia="Times New Roman" w:hAnsi="Arial" w:cs="Arial"/>
          <w:b/>
          <w:lang w:eastAsia="fr-FR"/>
        </w:rPr>
        <w:t xml:space="preserve"> en cas de travaux sur des </w:t>
      </w:r>
      <w:r w:rsidR="00EF3AA0">
        <w:rPr>
          <w:rFonts w:ascii="Arial" w:eastAsia="Times New Roman" w:hAnsi="Arial" w:cs="Arial"/>
          <w:b/>
          <w:lang w:eastAsia="fr-FR"/>
        </w:rPr>
        <w:t xml:space="preserve">ouvrages </w:t>
      </w:r>
      <w:proofErr w:type="spellStart"/>
      <w:r w:rsidR="0066421C" w:rsidRPr="00EF3AA0">
        <w:rPr>
          <w:rFonts w:ascii="Arial" w:eastAsia="Times New Roman" w:hAnsi="Arial" w:cs="Arial"/>
          <w:b/>
          <w:lang w:eastAsia="fr-FR"/>
        </w:rPr>
        <w:t>bâtimentaires</w:t>
      </w:r>
      <w:proofErr w:type="spellEnd"/>
      <w:r w:rsidR="0066421C" w:rsidRPr="00EF3AA0">
        <w:rPr>
          <w:rFonts w:ascii="Arial" w:eastAsia="Times New Roman" w:hAnsi="Arial" w:cs="Arial"/>
          <w:b/>
          <w:lang w:eastAsia="fr-FR"/>
        </w:rPr>
        <w:t xml:space="preserve"> </w:t>
      </w:r>
      <w:r w:rsidR="00EF3AA0" w:rsidRPr="00EF3AA0">
        <w:rPr>
          <w:rFonts w:ascii="Arial" w:eastAsia="Times New Roman" w:hAnsi="Arial" w:cs="Arial"/>
          <w:b/>
          <w:lang w:eastAsia="fr-FR"/>
        </w:rPr>
        <w:t xml:space="preserve">ou </w:t>
      </w:r>
      <w:r w:rsidR="0066421C" w:rsidRPr="00F85264">
        <w:rPr>
          <w:rFonts w:ascii="Arial" w:eastAsia="Times New Roman" w:hAnsi="Arial" w:cs="Arial"/>
          <w:b/>
          <w:lang w:eastAsia="fr-FR"/>
        </w:rPr>
        <w:t>de voirie :</w:t>
      </w:r>
    </w:p>
    <w:p w:rsidR="0066421C" w:rsidRPr="00F85264" w:rsidRDefault="0066421C" w:rsidP="0066421C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fr-FR"/>
        </w:rPr>
      </w:pPr>
    </w:p>
    <w:p w:rsidR="0066421C" w:rsidRPr="00F85264" w:rsidRDefault="008C7B65" w:rsidP="006642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un document précisant la situation juridique des terrains et immeubles établissant que le demandeur a ou aura (avec une date prévisionnelle) la libre disposition de ceux-ci</w:t>
      </w:r>
      <w:r w:rsidR="00EF3AA0">
        <w:rPr>
          <w:rFonts w:ascii="Arial" w:eastAsia="Times New Roman" w:hAnsi="Arial" w:cs="Arial"/>
          <w:lang w:eastAsia="fr-FR"/>
        </w:rPr>
        <w:t xml:space="preserve"> </w:t>
      </w:r>
      <w:r w:rsidRPr="00F85264">
        <w:rPr>
          <w:rFonts w:ascii="Arial" w:eastAsia="Times New Roman" w:hAnsi="Arial" w:cs="Arial"/>
          <w:lang w:eastAsia="fr-FR"/>
        </w:rPr>
        <w:t>;</w:t>
      </w:r>
    </w:p>
    <w:p w:rsidR="0066421C" w:rsidRPr="00F85264" w:rsidRDefault="0066421C" w:rsidP="006642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selon la nature des travaux : l’arrêté de permis de construire, de lotir, de démolir ou d’aménagement, ou la déclaration de travaux, ou tout autorisation administrative </w:t>
      </w:r>
      <w:r w:rsidR="00783345">
        <w:rPr>
          <w:rFonts w:ascii="Arial" w:eastAsia="Times New Roman" w:hAnsi="Arial" w:cs="Arial"/>
          <w:lang w:eastAsia="fr-FR"/>
        </w:rPr>
        <w:t xml:space="preserve">(secteur sauvegardé, édifice protégé…) </w:t>
      </w:r>
      <w:r w:rsidRPr="00F85264">
        <w:rPr>
          <w:rFonts w:ascii="Arial" w:eastAsia="Times New Roman" w:hAnsi="Arial" w:cs="Arial"/>
          <w:lang w:eastAsia="fr-FR"/>
        </w:rPr>
        <w:t>nécessai</w:t>
      </w:r>
      <w:r w:rsidR="00574F72">
        <w:rPr>
          <w:rFonts w:ascii="Arial" w:eastAsia="Times New Roman" w:hAnsi="Arial" w:cs="Arial"/>
          <w:lang w:eastAsia="fr-FR"/>
        </w:rPr>
        <w:t>re au commencement des travaux ;</w:t>
      </w:r>
    </w:p>
    <w:p w:rsidR="008C7B65" w:rsidRPr="00F652F1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652F1">
        <w:rPr>
          <w:rFonts w:ascii="Arial" w:eastAsia="Times New Roman" w:hAnsi="Arial" w:cs="Arial"/>
          <w:lang w:eastAsia="fr-FR"/>
        </w:rPr>
        <w:t>le plan de situation et le plan masse des travaux</w:t>
      </w:r>
      <w:r w:rsidR="0066421C" w:rsidRPr="00F652F1">
        <w:rPr>
          <w:rFonts w:ascii="Arial" w:eastAsia="Times New Roman" w:hAnsi="Arial" w:cs="Arial"/>
          <w:lang w:eastAsia="fr-FR"/>
        </w:rPr>
        <w:t xml:space="preserve"> (</w:t>
      </w:r>
      <w:r w:rsidR="00DD6A0C" w:rsidRPr="00F652F1">
        <w:rPr>
          <w:rFonts w:ascii="Arial" w:eastAsia="Times New Roman" w:hAnsi="Arial" w:cs="Arial"/>
          <w:lang w:eastAsia="fr-FR"/>
        </w:rPr>
        <w:t>plan de l'</w:t>
      </w:r>
      <w:r w:rsidR="0066421C" w:rsidRPr="00F652F1">
        <w:rPr>
          <w:rFonts w:ascii="Arial" w:eastAsia="Times New Roman" w:hAnsi="Arial" w:cs="Arial"/>
          <w:lang w:eastAsia="fr-FR"/>
        </w:rPr>
        <w:t>existant)</w:t>
      </w:r>
      <w:r w:rsidRPr="00F652F1">
        <w:rPr>
          <w:rFonts w:ascii="Arial" w:eastAsia="Times New Roman" w:hAnsi="Arial" w:cs="Arial"/>
          <w:lang w:eastAsia="fr-FR"/>
        </w:rPr>
        <w:t> ;</w:t>
      </w:r>
    </w:p>
    <w:p w:rsidR="0066421C" w:rsidRPr="00783345" w:rsidRDefault="0066421C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83345">
        <w:rPr>
          <w:rFonts w:ascii="Arial" w:eastAsia="Times New Roman" w:hAnsi="Arial" w:cs="Arial"/>
          <w:u w:val="single"/>
          <w:lang w:eastAsia="fr-FR"/>
        </w:rPr>
        <w:t>un plan projet comportant les cotes de la voie notamment lorsqu’il s’agit de travaux sur</w:t>
      </w:r>
      <w:r w:rsidRPr="00F652F1">
        <w:rPr>
          <w:rFonts w:ascii="Arial" w:eastAsia="Times New Roman" w:hAnsi="Arial" w:cs="Arial"/>
          <w:lang w:eastAsia="fr-FR"/>
        </w:rPr>
        <w:t xml:space="preserve"> </w:t>
      </w:r>
      <w:r w:rsidRPr="00783345">
        <w:rPr>
          <w:rFonts w:ascii="Arial" w:eastAsia="Times New Roman" w:hAnsi="Arial" w:cs="Arial"/>
          <w:b/>
          <w:lang w:eastAsia="fr-FR"/>
        </w:rPr>
        <w:t>route(s) départementale(s)</w:t>
      </w:r>
      <w:r w:rsidR="00574F72">
        <w:rPr>
          <w:rFonts w:ascii="Arial" w:eastAsia="Times New Roman" w:hAnsi="Arial" w:cs="Arial"/>
          <w:b/>
          <w:lang w:eastAsia="fr-FR"/>
        </w:rPr>
        <w:t> ;</w:t>
      </w:r>
    </w:p>
    <w:p w:rsidR="008C7B65" w:rsidRPr="00F85264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le programme détaillé des travaux (planning mensuel des phases travaux)</w:t>
      </w:r>
      <w:r w:rsidR="00574F72">
        <w:rPr>
          <w:rFonts w:ascii="Arial" w:eastAsia="Times New Roman" w:hAnsi="Arial" w:cs="Arial"/>
          <w:lang w:eastAsia="fr-FR"/>
        </w:rPr>
        <w:t>.</w:t>
      </w:r>
      <w:r w:rsidRPr="00F85264">
        <w:rPr>
          <w:rFonts w:ascii="Arial" w:eastAsia="Times New Roman" w:hAnsi="Arial" w:cs="Arial"/>
          <w:lang w:eastAsia="fr-FR"/>
        </w:rPr>
        <w:t xml:space="preserve"> </w:t>
      </w:r>
    </w:p>
    <w:p w:rsidR="00F652F1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</w:p>
    <w:p w:rsidR="00F652F1" w:rsidRPr="00F85264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>8</w:t>
      </w:r>
      <w:r w:rsidRPr="00F85264">
        <w:rPr>
          <w:rFonts w:ascii="Arial" w:eastAsia="Times New Roman" w:hAnsi="Arial" w:cs="Arial"/>
          <w:b/>
          <w:lang w:eastAsia="fr-FR"/>
        </w:rPr>
        <w:t>/ la copie des décisions d’octroi des subventions des autres financeurs</w:t>
      </w:r>
      <w:r w:rsidRPr="00F85264">
        <w:rPr>
          <w:rFonts w:ascii="Arial" w:eastAsia="Times New Roman" w:hAnsi="Arial" w:cs="Arial"/>
          <w:lang w:eastAsia="fr-FR"/>
        </w:rPr>
        <w:t xml:space="preserve"> (ces pièces sont à produire dès que le maître d</w:t>
      </w:r>
      <w:r w:rsidR="00574F72">
        <w:rPr>
          <w:rFonts w:ascii="Arial" w:eastAsia="Times New Roman" w:hAnsi="Arial" w:cs="Arial"/>
          <w:lang w:eastAsia="fr-FR"/>
        </w:rPr>
        <w:t>’ouvrage en aura connaissance).</w:t>
      </w:r>
    </w:p>
    <w:p w:rsidR="00F652F1" w:rsidRDefault="00F652F1">
      <w:pPr>
        <w:rPr>
          <w:rFonts w:ascii="Arial" w:hAnsi="Arial" w:cs="Arial"/>
        </w:rPr>
      </w:pP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u w:val="single"/>
        </w:rPr>
      </w:pPr>
      <w:r w:rsidRPr="00574F72">
        <w:rPr>
          <w:rFonts w:ascii="Arial" w:hAnsi="Arial" w:cs="Arial"/>
          <w:u w:val="single"/>
        </w:rPr>
        <w:t>Pour dépôt du formulaire :</w:t>
      </w:r>
    </w:p>
    <w:p w:rsidR="00212EC8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 xml:space="preserve">Adresse : 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 xml:space="preserve">Département du Loiret – </w:t>
      </w:r>
      <w:r w:rsidR="00AD5048">
        <w:rPr>
          <w:rFonts w:ascii="Arial" w:hAnsi="Arial" w:cs="Arial"/>
        </w:rPr>
        <w:t>Services Aux Territoires</w:t>
      </w:r>
    </w:p>
    <w:p w:rsid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 xml:space="preserve">45945 Orléans </w:t>
      </w:r>
    </w:p>
    <w:p w:rsidR="00574F72" w:rsidRPr="00574F72" w:rsidRDefault="00636FB9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Et/</w:t>
      </w:r>
      <w:bookmarkStart w:id="0" w:name="_GoBack"/>
      <w:bookmarkEnd w:id="0"/>
      <w:r w:rsidR="00574F72">
        <w:rPr>
          <w:rFonts w:ascii="Arial" w:hAnsi="Arial" w:cs="Arial"/>
        </w:rPr>
        <w:t>ou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Mail par secteur</w:t>
      </w:r>
      <w:r w:rsidR="00212EC8">
        <w:rPr>
          <w:rFonts w:ascii="Arial" w:hAnsi="Arial" w:cs="Arial"/>
        </w:rPr>
        <w:t xml:space="preserve"> </w:t>
      </w:r>
      <w:r w:rsidRPr="00574F72">
        <w:rPr>
          <w:rFonts w:ascii="Arial" w:hAnsi="Arial" w:cs="Arial"/>
        </w:rPr>
        <w:t>: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montargois@loiret.fr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giennois@loiret.fr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couronne-orleanaise@loiret.fr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pithiverais@loiret.fr</w:t>
      </w:r>
    </w:p>
    <w:p w:rsidR="00574F72" w:rsidRPr="00F85264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secteur-metropole@loiret.fr</w:t>
      </w:r>
    </w:p>
    <w:sectPr w:rsidR="00574F72" w:rsidRPr="00F85264" w:rsidSect="00212EC8">
      <w:footerReference w:type="even" r:id="rId9"/>
      <w:footerReference w:type="default" r:id="rId10"/>
      <w:type w:val="continuous"/>
      <w:pgSz w:w="11907" w:h="16839" w:code="9"/>
      <w:pgMar w:top="1417" w:right="1417" w:bottom="1135" w:left="1417" w:header="720" w:footer="515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D" w:rsidRDefault="003C039D" w:rsidP="008C7B65">
      <w:pPr>
        <w:spacing w:after="0" w:line="240" w:lineRule="auto"/>
      </w:pPr>
      <w:r>
        <w:separator/>
      </w:r>
    </w:p>
  </w:endnote>
  <w:endnote w:type="continuationSeparator" w:id="0">
    <w:p w:rsidR="003C039D" w:rsidRDefault="003C039D" w:rsidP="008C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983F3C27E6E495683222DE90A60E719"/>
      </w:placeholder>
      <w:temporary/>
      <w:showingPlcHdr/>
    </w:sdtPr>
    <w:sdtEndPr/>
    <w:sdtContent>
      <w:p w:rsidR="008C7B65" w:rsidRDefault="008C7B65">
        <w:pPr>
          <w:pStyle w:val="Pieddepage"/>
        </w:pPr>
        <w:r>
          <w:t>[Texte]</w:t>
        </w:r>
      </w:p>
    </w:sdtContent>
  </w:sdt>
  <w:p w:rsidR="008C7B65" w:rsidRDefault="008C7B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65" w:rsidRPr="008C7B65" w:rsidRDefault="008C7B65" w:rsidP="00F652F1">
    <w:pPr>
      <w:pStyle w:val="Pieddepage"/>
      <w:tabs>
        <w:tab w:val="clear" w:pos="4536"/>
        <w:tab w:val="center" w:pos="284"/>
      </w:tabs>
      <w:jc w:val="right"/>
    </w:pPr>
    <w:r>
      <w:rPr>
        <w:noProof/>
        <w:lang w:eastAsia="fr-FR"/>
      </w:rPr>
      <w:drawing>
        <wp:inline distT="0" distB="0" distL="0" distR="0" wp14:anchorId="56F88184" wp14:editId="168D8D08">
          <wp:extent cx="623570" cy="249555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</w:t>
    </w:r>
    <w:r w:rsidRPr="003609FD">
      <w:rPr>
        <w:sz w:val="16"/>
        <w:szCs w:val="16"/>
      </w:rPr>
      <w:t xml:space="preserve">Formulaire </w:t>
    </w:r>
    <w:r w:rsidR="00F652F1">
      <w:rPr>
        <w:sz w:val="16"/>
        <w:szCs w:val="16"/>
      </w:rPr>
      <w:t xml:space="preserve">unique de demande de subvention </w:t>
    </w:r>
    <w:r w:rsidR="00A66057">
      <w:rPr>
        <w:sz w:val="16"/>
        <w:szCs w:val="16"/>
      </w:rPr>
      <w:t>2019</w:t>
    </w:r>
    <w:r w:rsidR="00EF3AA0">
      <w:rPr>
        <w:sz w:val="16"/>
        <w:szCs w:val="16"/>
      </w:rPr>
      <w:t xml:space="preserve"> du Département du Loiret </w:t>
    </w:r>
    <w:r>
      <w:rPr>
        <w:rFonts w:ascii="Cambria" w:hAnsi="Cambria"/>
        <w:b/>
      </w:rP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36FB9">
      <w:rPr>
        <w:b/>
        <w:noProof/>
      </w:rPr>
      <w:t>4</w:t>
    </w:r>
    <w:r>
      <w:rPr>
        <w:b/>
      </w:rPr>
      <w:fldChar w:fldCharType="end"/>
    </w:r>
    <w:r>
      <w:t xml:space="preserve"> 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36FB9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D" w:rsidRDefault="003C039D" w:rsidP="008C7B65">
      <w:pPr>
        <w:spacing w:after="0" w:line="240" w:lineRule="auto"/>
      </w:pPr>
      <w:r>
        <w:separator/>
      </w:r>
    </w:p>
  </w:footnote>
  <w:footnote w:type="continuationSeparator" w:id="0">
    <w:p w:rsidR="003C039D" w:rsidRDefault="003C039D" w:rsidP="008C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973"/>
    <w:multiLevelType w:val="hybridMultilevel"/>
    <w:tmpl w:val="20A6F90C"/>
    <w:lvl w:ilvl="0" w:tplc="8FC646E4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8170D4A"/>
    <w:multiLevelType w:val="hybridMultilevel"/>
    <w:tmpl w:val="9BAA4EC0"/>
    <w:lvl w:ilvl="0" w:tplc="AE2679E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6993"/>
    <w:multiLevelType w:val="hybridMultilevel"/>
    <w:tmpl w:val="DD5221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F55C6"/>
    <w:rsid w:val="000F6CB8"/>
    <w:rsid w:val="00114465"/>
    <w:rsid w:val="00212EC8"/>
    <w:rsid w:val="00216521"/>
    <w:rsid w:val="0029671E"/>
    <w:rsid w:val="002A0D05"/>
    <w:rsid w:val="002B4DDA"/>
    <w:rsid w:val="002C7396"/>
    <w:rsid w:val="002F7771"/>
    <w:rsid w:val="003A1CAB"/>
    <w:rsid w:val="003C039D"/>
    <w:rsid w:val="004C7CC0"/>
    <w:rsid w:val="00534B9A"/>
    <w:rsid w:val="00574F72"/>
    <w:rsid w:val="005C4696"/>
    <w:rsid w:val="005F6801"/>
    <w:rsid w:val="00636FB9"/>
    <w:rsid w:val="00655EEB"/>
    <w:rsid w:val="0066421C"/>
    <w:rsid w:val="00693152"/>
    <w:rsid w:val="006C205E"/>
    <w:rsid w:val="006D4E03"/>
    <w:rsid w:val="00733ED9"/>
    <w:rsid w:val="0075412C"/>
    <w:rsid w:val="00783345"/>
    <w:rsid w:val="00791EC4"/>
    <w:rsid w:val="008B31A9"/>
    <w:rsid w:val="008C7B65"/>
    <w:rsid w:val="00944C2D"/>
    <w:rsid w:val="00965B01"/>
    <w:rsid w:val="009709A9"/>
    <w:rsid w:val="009C7A52"/>
    <w:rsid w:val="009E1AA0"/>
    <w:rsid w:val="00A42D24"/>
    <w:rsid w:val="00A66057"/>
    <w:rsid w:val="00AD5048"/>
    <w:rsid w:val="00AE0A0D"/>
    <w:rsid w:val="00B65778"/>
    <w:rsid w:val="00B75A92"/>
    <w:rsid w:val="00BA6733"/>
    <w:rsid w:val="00BF5AFF"/>
    <w:rsid w:val="00CD5C89"/>
    <w:rsid w:val="00D14590"/>
    <w:rsid w:val="00D21514"/>
    <w:rsid w:val="00D7564E"/>
    <w:rsid w:val="00DB0CED"/>
    <w:rsid w:val="00DD6A0C"/>
    <w:rsid w:val="00DE1B9C"/>
    <w:rsid w:val="00EF3AA0"/>
    <w:rsid w:val="00F41E06"/>
    <w:rsid w:val="00F629DB"/>
    <w:rsid w:val="00F652F1"/>
    <w:rsid w:val="00F85264"/>
    <w:rsid w:val="00F9141D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65"/>
  </w:style>
  <w:style w:type="paragraph" w:styleId="Pieddepage">
    <w:name w:val="footer"/>
    <w:basedOn w:val="Normal"/>
    <w:link w:val="Pieddepag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65"/>
  </w:style>
  <w:style w:type="paragraph" w:styleId="Paragraphedeliste">
    <w:name w:val="List Paragraph"/>
    <w:basedOn w:val="Normal"/>
    <w:uiPriority w:val="34"/>
    <w:qFormat/>
    <w:rsid w:val="006D4E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65"/>
  </w:style>
  <w:style w:type="paragraph" w:styleId="Pieddepage">
    <w:name w:val="footer"/>
    <w:basedOn w:val="Normal"/>
    <w:link w:val="Pieddepag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65"/>
  </w:style>
  <w:style w:type="paragraph" w:styleId="Paragraphedeliste">
    <w:name w:val="List Paragraph"/>
    <w:basedOn w:val="Normal"/>
    <w:uiPriority w:val="34"/>
    <w:qFormat/>
    <w:rsid w:val="006D4E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83F3C27E6E495683222DE90A60E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A05A7-57C3-44BE-AC59-3D8A90F51773}"/>
      </w:docPartPr>
      <w:docPartBody>
        <w:p w:rsidR="001F2226" w:rsidRDefault="00336E67" w:rsidP="00336E67">
          <w:pPr>
            <w:pStyle w:val="D983F3C27E6E495683222DE90A60E719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7"/>
    <w:rsid w:val="001F2226"/>
    <w:rsid w:val="002F3C39"/>
    <w:rsid w:val="00336E67"/>
    <w:rsid w:val="009F5238"/>
    <w:rsid w:val="00D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83F3C27E6E495683222DE90A60E719">
    <w:name w:val="D983F3C27E6E495683222DE90A60E719"/>
    <w:rsid w:val="00336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83F3C27E6E495683222DE90A60E719">
    <w:name w:val="D983F3C27E6E495683222DE90A60E719"/>
    <w:rsid w:val="0033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JAQUET Laure</dc:creator>
  <cp:keywords>KM</cp:keywords>
  <cp:lastModifiedBy>PALMIERI Elsa</cp:lastModifiedBy>
  <cp:revision>6</cp:revision>
  <cp:lastPrinted>2017-10-24T16:38:00Z</cp:lastPrinted>
  <dcterms:created xsi:type="dcterms:W3CDTF">2017-12-15T12:20:00Z</dcterms:created>
  <dcterms:modified xsi:type="dcterms:W3CDTF">2019-01-14T07:26:00Z</dcterms:modified>
</cp:coreProperties>
</file>